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8114FD" w:rsidP="000B5B3D">
      <w:pPr>
        <w:suppressAutoHyphens w:val="0"/>
        <w:autoSpaceDE w:val="0"/>
        <w:autoSpaceDN w:val="0"/>
        <w:adjustRightInd w:val="0"/>
        <w:jc w:val="center"/>
        <w:rPr>
          <w:b/>
          <w:bCs/>
          <w:color w:val="000000" w:themeColor="text1"/>
          <w:sz w:val="28"/>
          <w:szCs w:val="28"/>
        </w:rPr>
      </w:pPr>
      <w:r>
        <w:rPr>
          <w:b/>
          <w:sz w:val="28"/>
          <w:szCs w:val="28"/>
        </w:rPr>
        <w:t>6</w:t>
      </w:r>
      <w:r w:rsidR="00AB604E">
        <w:rPr>
          <w:b/>
          <w:sz w:val="28"/>
          <w:szCs w:val="28"/>
        </w:rPr>
        <w:t>581</w:t>
      </w:r>
      <w:r>
        <w:rPr>
          <w:b/>
          <w:sz w:val="28"/>
          <w:szCs w:val="28"/>
        </w:rPr>
        <w:t xml:space="preserve">П </w:t>
      </w:r>
      <w:r w:rsidR="00AB604E" w:rsidRPr="00AB604E">
        <w:rPr>
          <w:b/>
          <w:color w:val="000000" w:themeColor="text1"/>
          <w:sz w:val="28"/>
          <w:szCs w:val="28"/>
          <w:lang w:eastAsia="ja-JP"/>
        </w:rPr>
        <w:t>«</w:t>
      </w:r>
      <w:r w:rsidR="00AB604E" w:rsidRPr="00AB604E">
        <w:rPr>
          <w:b/>
          <w:color w:val="000000" w:themeColor="text1"/>
          <w:sz w:val="28"/>
          <w:szCs w:val="28"/>
        </w:rPr>
        <w:t>Сбор нефти и газа со скважин №№ 410, 411, 418, 419, 423 Боровского месторождения</w:t>
      </w:r>
      <w:r w:rsidR="00AB604E" w:rsidRPr="00AB604E">
        <w:rPr>
          <w:b/>
          <w:color w:val="000000" w:themeColor="text1"/>
          <w:sz w:val="28"/>
          <w:szCs w:val="28"/>
          <w:lang w:eastAsia="ja-JP"/>
        </w:rPr>
        <w:t>»</w:t>
      </w:r>
    </w:p>
    <w:p w:rsidR="000B5B3D" w:rsidRDefault="000B5B3D" w:rsidP="000B5B3D">
      <w:pPr>
        <w:suppressAutoHyphens w:val="0"/>
        <w:autoSpaceDE w:val="0"/>
        <w:autoSpaceDN w:val="0"/>
        <w:adjustRightInd w:val="0"/>
        <w:jc w:val="center"/>
        <w:rPr>
          <w:lang w:eastAsia="ru-RU"/>
        </w:rPr>
      </w:pPr>
    </w:p>
    <w:p w:rsidR="0082193E" w:rsidRPr="00914A94" w:rsidRDefault="008939FE" w:rsidP="008939FE">
      <w:pPr>
        <w:suppressAutoHyphens w:val="0"/>
        <w:autoSpaceDE w:val="0"/>
        <w:autoSpaceDN w:val="0"/>
        <w:adjustRightInd w:val="0"/>
        <w:jc w:val="center"/>
        <w:rPr>
          <w:bCs/>
          <w:sz w:val="26"/>
          <w:szCs w:val="26"/>
        </w:rPr>
      </w:pPr>
      <w:r>
        <w:rPr>
          <w:lang w:eastAsia="ru-RU"/>
        </w:rPr>
        <w:t>в границах сельского поселения</w:t>
      </w:r>
      <w:r w:rsidR="00AB604E">
        <w:rPr>
          <w:lang w:eastAsia="ru-RU"/>
        </w:rPr>
        <w:t>СергиевскСергиевского</w:t>
      </w:r>
      <w:r w:rsidR="000B5B3D" w:rsidRPr="00914A94">
        <w:rPr>
          <w:lang w:eastAsia="ru-RU"/>
        </w:rPr>
        <w:t xml:space="preserve"> района</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D402A1" w:rsidRPr="00D402A1">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EE6743" w:rsidRDefault="00EE6743" w:rsidP="0082193E">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82193E" w:rsidRPr="00424016" w:rsidTr="0082193E">
        <w:trPr>
          <w:trHeight w:val="1106"/>
          <w:jc w:val="center"/>
        </w:trPr>
        <w:tc>
          <w:tcPr>
            <w:tcW w:w="3652" w:type="dxa"/>
            <w:vAlign w:val="center"/>
          </w:tcPr>
          <w:p w:rsidR="0082193E" w:rsidRPr="00914A94" w:rsidRDefault="000B5B3D" w:rsidP="0082193E">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914A94" w:rsidRDefault="0082193E" w:rsidP="0082193E">
            <w:pPr>
              <w:pStyle w:val="afd"/>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p>
        </w:tc>
        <w:tc>
          <w:tcPr>
            <w:tcW w:w="3191" w:type="dxa"/>
            <w:vAlign w:val="center"/>
          </w:tcPr>
          <w:p w:rsidR="0082193E" w:rsidRPr="00424016" w:rsidRDefault="000B5B3D" w:rsidP="0082193E">
            <w:pPr>
              <w:pStyle w:val="afd"/>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201</w:t>
      </w:r>
      <w:r w:rsidR="0082193E">
        <w:rPr>
          <w:rFonts w:ascii="Times New Roman" w:hAnsi="Times New Roman"/>
          <w:b/>
        </w:rPr>
        <w:t>9</w:t>
      </w:r>
      <w:r w:rsidRPr="002D494E">
        <w:rPr>
          <w:rFonts w:ascii="Times New Roman" w:hAnsi="Times New Roman"/>
          <w:b/>
        </w:rPr>
        <w:t>г.</w:t>
      </w:r>
    </w:p>
    <w:p w:rsidR="008939FE" w:rsidRDefault="008939FE" w:rsidP="00BF6D18">
      <w:pPr>
        <w:jc w:val="center"/>
        <w:rPr>
          <w:b/>
          <w:iCs/>
          <w:sz w:val="28"/>
          <w:szCs w:val="28"/>
        </w:rPr>
      </w:pP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e"/>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e"/>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sz w:val="26"/>
                <w:szCs w:val="26"/>
                <w:lang w:eastAsia="zh-CN"/>
              </w:rPr>
            </w:pPr>
          </w:p>
        </w:tc>
        <w:tc>
          <w:tcPr>
            <w:tcW w:w="8079" w:type="dxa"/>
            <w:vAlign w:val="center"/>
          </w:tcPr>
          <w:p w:rsidR="00D423BF" w:rsidRPr="0070255F" w:rsidRDefault="0092342B" w:rsidP="006A5C97">
            <w:pPr>
              <w:pStyle w:val="1e"/>
              <w:jc w:val="center"/>
              <w:rPr>
                <w:sz w:val="26"/>
                <w:szCs w:val="26"/>
                <w:lang w:eastAsia="zh-CN"/>
              </w:rPr>
            </w:pPr>
            <w:r w:rsidRPr="0070255F">
              <w:rPr>
                <w:sz w:val="26"/>
                <w:szCs w:val="26"/>
              </w:rPr>
              <w:t>Исходно-разрешительная документация</w:t>
            </w:r>
          </w:p>
        </w:tc>
        <w:tc>
          <w:tcPr>
            <w:tcW w:w="758" w:type="dxa"/>
            <w:vAlign w:val="center"/>
          </w:tcPr>
          <w:p w:rsidR="00D423BF" w:rsidRPr="0070255F" w:rsidRDefault="006A5C97" w:rsidP="0070255F">
            <w:pPr>
              <w:pStyle w:val="1e"/>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6A5C97" w:rsidP="0070255F">
            <w:pPr>
              <w:pStyle w:val="1e"/>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w:t>
            </w:r>
            <w:bookmarkStart w:id="0" w:name="_GoBack"/>
            <w:bookmarkEnd w:id="0"/>
            <w:r w:rsidRPr="0070255F">
              <w:rPr>
                <w:sz w:val="26"/>
                <w:szCs w:val="26"/>
              </w:rPr>
              <w:t>ачение планируемых для размещения линейных объектов</w:t>
            </w:r>
          </w:p>
        </w:tc>
        <w:tc>
          <w:tcPr>
            <w:tcW w:w="758" w:type="dxa"/>
            <w:vAlign w:val="center"/>
          </w:tcPr>
          <w:p w:rsidR="00D96F93" w:rsidRPr="0070255F" w:rsidRDefault="00C658EE"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17</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w:t>
            </w:r>
            <w:r w:rsidR="009E3CA2">
              <w:rPr>
                <w:sz w:val="26"/>
                <w:szCs w:val="26"/>
                <w:lang w:eastAsia="zh-CN"/>
              </w:rPr>
              <w:t>9</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E31DF8" w:rsidP="0070255F">
            <w:pPr>
              <w:pStyle w:val="1e"/>
              <w:jc w:val="center"/>
              <w:rPr>
                <w:sz w:val="26"/>
                <w:szCs w:val="26"/>
                <w:lang w:eastAsia="zh-CN"/>
              </w:rPr>
            </w:pPr>
            <w:r>
              <w:rPr>
                <w:sz w:val="26"/>
                <w:szCs w:val="26"/>
                <w:lang w:eastAsia="zh-CN"/>
              </w:rPr>
              <w:t>21</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E31DF8" w:rsidP="0092342B">
            <w:pPr>
              <w:pStyle w:val="1e"/>
              <w:jc w:val="center"/>
              <w:rPr>
                <w:sz w:val="26"/>
                <w:szCs w:val="26"/>
                <w:lang w:eastAsia="zh-CN"/>
              </w:rPr>
            </w:pPr>
            <w:r>
              <w:rPr>
                <w:sz w:val="26"/>
                <w:szCs w:val="26"/>
                <w:lang w:eastAsia="zh-CN"/>
              </w:rPr>
              <w:t>21</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E31DF8" w:rsidP="0092342B">
            <w:pPr>
              <w:pStyle w:val="1e"/>
              <w:jc w:val="center"/>
              <w:rPr>
                <w:sz w:val="26"/>
                <w:szCs w:val="26"/>
                <w:lang w:eastAsia="zh-CN"/>
              </w:rPr>
            </w:pPr>
            <w:r>
              <w:rPr>
                <w:sz w:val="26"/>
                <w:szCs w:val="26"/>
                <w:lang w:eastAsia="zh-CN"/>
              </w:rPr>
              <w:t>24</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E31DF8" w:rsidP="0092342B">
            <w:pPr>
              <w:pStyle w:val="1e"/>
              <w:jc w:val="center"/>
              <w:rPr>
                <w:sz w:val="26"/>
                <w:szCs w:val="26"/>
                <w:lang w:eastAsia="zh-CN"/>
              </w:rPr>
            </w:pPr>
            <w:r>
              <w:rPr>
                <w:sz w:val="26"/>
                <w:szCs w:val="26"/>
                <w:lang w:eastAsia="zh-CN"/>
              </w:rPr>
              <w:t>32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E31DF8" w:rsidP="00D55668">
            <w:pPr>
              <w:pStyle w:val="1e"/>
              <w:jc w:val="center"/>
              <w:rPr>
                <w:sz w:val="26"/>
                <w:szCs w:val="26"/>
                <w:lang w:eastAsia="zh-CN"/>
              </w:rPr>
            </w:pPr>
            <w:r>
              <w:rPr>
                <w:sz w:val="26"/>
                <w:szCs w:val="26"/>
                <w:lang w:eastAsia="zh-CN"/>
              </w:rPr>
              <w:t>32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E31DF8" w:rsidP="0092342B">
            <w:pPr>
              <w:pStyle w:val="1e"/>
              <w:jc w:val="center"/>
              <w:rPr>
                <w:sz w:val="26"/>
                <w:szCs w:val="26"/>
                <w:lang w:eastAsia="zh-CN"/>
              </w:rPr>
            </w:pPr>
            <w:r>
              <w:rPr>
                <w:sz w:val="26"/>
                <w:szCs w:val="26"/>
                <w:lang w:eastAsia="zh-CN"/>
              </w:rPr>
              <w:t>48</w:t>
            </w:r>
          </w:p>
        </w:tc>
      </w:tr>
      <w:tr w:rsidR="00E36D51" w:rsidRPr="0070255F" w:rsidTr="00E36D51">
        <w:trPr>
          <w:trHeight w:val="393"/>
        </w:trPr>
        <w:tc>
          <w:tcPr>
            <w:tcW w:w="955" w:type="dxa"/>
            <w:vAlign w:val="center"/>
          </w:tcPr>
          <w:p w:rsidR="00E36D51" w:rsidRDefault="00E36D51" w:rsidP="0070255F">
            <w:pPr>
              <w:pStyle w:val="1e"/>
              <w:jc w:val="center"/>
              <w:rPr>
                <w:sz w:val="26"/>
                <w:szCs w:val="26"/>
                <w:lang w:eastAsia="zh-CN"/>
              </w:rPr>
            </w:pPr>
          </w:p>
        </w:tc>
        <w:tc>
          <w:tcPr>
            <w:tcW w:w="8079" w:type="dxa"/>
            <w:vAlign w:val="center"/>
          </w:tcPr>
          <w:p w:rsidR="00E36D51" w:rsidRPr="00E36D51" w:rsidRDefault="00E36D51" w:rsidP="006A5C97">
            <w:pPr>
              <w:pStyle w:val="1e"/>
              <w:jc w:val="center"/>
              <w:rPr>
                <w:b/>
                <w:sz w:val="26"/>
                <w:szCs w:val="26"/>
              </w:rPr>
            </w:pPr>
            <w:r w:rsidRPr="00E36D51">
              <w:rPr>
                <w:b/>
                <w:sz w:val="26"/>
                <w:szCs w:val="26"/>
              </w:rPr>
              <w:t>Приложения</w:t>
            </w:r>
          </w:p>
        </w:tc>
        <w:tc>
          <w:tcPr>
            <w:tcW w:w="758" w:type="dxa"/>
            <w:vAlign w:val="center"/>
          </w:tcPr>
          <w:p w:rsidR="00E36D51" w:rsidRPr="0070255F" w:rsidRDefault="00E31DF8" w:rsidP="0070255F">
            <w:pPr>
              <w:pStyle w:val="1e"/>
              <w:jc w:val="center"/>
              <w:rPr>
                <w:sz w:val="26"/>
                <w:szCs w:val="26"/>
                <w:lang w:eastAsia="zh-CN"/>
              </w:rPr>
            </w:pPr>
            <w:r>
              <w:rPr>
                <w:sz w:val="26"/>
                <w:szCs w:val="26"/>
                <w:lang w:eastAsia="zh-CN"/>
              </w:rPr>
              <w:t>86</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8939FE" w:rsidRPr="008939FE">
        <w:rPr>
          <w:sz w:val="26"/>
          <w:szCs w:val="26"/>
        </w:rPr>
        <w:t>6</w:t>
      </w:r>
      <w:r w:rsidR="00AB604E">
        <w:rPr>
          <w:sz w:val="26"/>
          <w:szCs w:val="26"/>
        </w:rPr>
        <w:t>581</w:t>
      </w:r>
      <w:r w:rsidR="008939FE" w:rsidRPr="008939FE">
        <w:rPr>
          <w:sz w:val="26"/>
          <w:szCs w:val="26"/>
        </w:rPr>
        <w:t xml:space="preserve">П </w:t>
      </w:r>
      <w:r w:rsidR="00AB604E" w:rsidRPr="00AB604E">
        <w:rPr>
          <w:color w:val="000000" w:themeColor="text1"/>
          <w:sz w:val="26"/>
          <w:szCs w:val="26"/>
          <w:lang w:eastAsia="ja-JP"/>
        </w:rPr>
        <w:t>«</w:t>
      </w:r>
      <w:r w:rsidR="00AB604E" w:rsidRPr="00AB604E">
        <w:rPr>
          <w:color w:val="000000" w:themeColor="text1"/>
          <w:sz w:val="26"/>
          <w:szCs w:val="26"/>
        </w:rPr>
        <w:t>Сбор нефти и газа со скважин №№ 410, 411, 418, 419, 423 Боровского месторождения</w:t>
      </w:r>
      <w:r w:rsidR="00AB604E" w:rsidRPr="00AB604E">
        <w:rPr>
          <w:color w:val="000000" w:themeColor="text1"/>
          <w:sz w:val="26"/>
          <w:szCs w:val="26"/>
          <w:lang w:eastAsia="ja-JP"/>
        </w:rPr>
        <w:t>»</w:t>
      </w:r>
      <w:r w:rsidRPr="0070255F">
        <w:rPr>
          <w:bCs/>
          <w:sz w:val="26"/>
          <w:szCs w:val="26"/>
        </w:rPr>
        <w:t>разработана на основании:</w:t>
      </w:r>
    </w:p>
    <w:p w:rsidR="004D0597" w:rsidRPr="0070255F" w:rsidRDefault="004D7E54" w:rsidP="00F66002">
      <w:pPr>
        <w:pStyle w:val="afd"/>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AB604E" w:rsidRPr="00AB604E">
        <w:rPr>
          <w:rFonts w:ascii="Times New Roman" w:hAnsi="Times New Roman"/>
          <w:b w:val="0"/>
          <w:sz w:val="26"/>
          <w:szCs w:val="26"/>
        </w:rPr>
        <w:t xml:space="preserve">6581П </w:t>
      </w:r>
      <w:r w:rsidR="00AB604E" w:rsidRPr="00AB604E">
        <w:rPr>
          <w:rFonts w:ascii="Times New Roman" w:hAnsi="Times New Roman"/>
          <w:b w:val="0"/>
          <w:color w:val="000000" w:themeColor="text1"/>
          <w:sz w:val="26"/>
          <w:szCs w:val="26"/>
          <w:lang w:eastAsia="ja-JP"/>
        </w:rPr>
        <w:t>«</w:t>
      </w:r>
      <w:r w:rsidR="00AB604E" w:rsidRPr="00AB604E">
        <w:rPr>
          <w:rFonts w:ascii="Times New Roman" w:hAnsi="Times New Roman"/>
          <w:b w:val="0"/>
          <w:color w:val="000000" w:themeColor="text1"/>
          <w:sz w:val="26"/>
          <w:szCs w:val="26"/>
        </w:rPr>
        <w:t>Сбор нефти и газа со скважин №№ 410, 411, 418, 419, 423 Боровского месторождения</w:t>
      </w:r>
      <w:r w:rsidR="00AB604E" w:rsidRPr="00AB604E">
        <w:rPr>
          <w:rFonts w:ascii="Times New Roman" w:hAnsi="Times New Roman"/>
          <w:b w:val="0"/>
          <w:color w:val="000000" w:themeColor="text1"/>
          <w:sz w:val="26"/>
          <w:szCs w:val="26"/>
          <w:lang w:eastAsia="ja-JP"/>
        </w:rPr>
        <w:t>»</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AB604E">
        <w:rPr>
          <w:rFonts w:ascii="Times New Roman" w:hAnsi="Times New Roman"/>
          <w:b w:val="0"/>
          <w:sz w:val="26"/>
          <w:szCs w:val="26"/>
        </w:rPr>
        <w:t>Сергиевский</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«Самаранефтегаз» О.В. Гладуновым;</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r w:rsidR="00EA02B4" w:rsidRPr="0070255F">
        <w:rPr>
          <w:rFonts w:ascii="Times New Roman" w:hAnsi="Times New Roman"/>
          <w:sz w:val="26"/>
          <w:szCs w:val="26"/>
        </w:rPr>
        <w:t>СамараНИПИнефть</w:t>
      </w:r>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AB604E">
        <w:rPr>
          <w:rFonts w:ascii="Times New Roman" w:eastAsiaTheme="minorHAnsi" w:hAnsi="Times New Roman" w:cs="Times New Roman"/>
          <w:sz w:val="26"/>
          <w:szCs w:val="26"/>
        </w:rPr>
        <w:t>Сергиевск</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4D0597" w:rsidRDefault="00F84E6F" w:rsidP="0070255F">
      <w:pPr>
        <w:pStyle w:val="afb"/>
        <w:spacing w:before="0"/>
        <w:ind w:left="113" w:firstLine="709"/>
        <w:rPr>
          <w:rFonts w:ascii="Times New Roman" w:hAnsi="Times New Roman"/>
          <w:sz w:val="26"/>
          <w:szCs w:val="26"/>
        </w:rPr>
      </w:pPr>
      <w:r>
        <w:rPr>
          <w:rFonts w:ascii="Times New Roman" w:hAnsi="Times New Roman"/>
          <w:sz w:val="26"/>
          <w:szCs w:val="26"/>
        </w:rPr>
        <w:t>Заказчик – АО «Самаранефтегаз».</w:t>
      </w:r>
    </w:p>
    <w:p w:rsidR="00C55338" w:rsidRDefault="00C55338" w:rsidP="0070255F">
      <w:pPr>
        <w:pStyle w:val="afb"/>
        <w:spacing w:before="0"/>
        <w:ind w:left="113" w:firstLine="709"/>
        <w:rPr>
          <w:rFonts w:ascii="Times New Roman" w:hAnsi="Times New Roman"/>
          <w:sz w:val="26"/>
          <w:szCs w:val="26"/>
        </w:rPr>
      </w:pPr>
    </w:p>
    <w:p w:rsidR="00C55338" w:rsidRPr="0070255F" w:rsidRDefault="00C55338" w:rsidP="0070255F">
      <w:pPr>
        <w:pStyle w:val="afb"/>
        <w:spacing w:before="0"/>
        <w:ind w:left="113" w:firstLine="709"/>
        <w:rPr>
          <w:rFonts w:ascii="Times New Roman" w:hAnsi="Times New Roman"/>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AF5EF3" w:rsidRPr="00AF5EF3" w:rsidRDefault="00AF5EF3" w:rsidP="00AF5EF3">
      <w:pPr>
        <w:spacing w:before="120"/>
        <w:ind w:firstLine="720"/>
        <w:jc w:val="both"/>
        <w:rPr>
          <w:sz w:val="26"/>
          <w:szCs w:val="26"/>
        </w:rPr>
      </w:pPr>
      <w:r w:rsidRPr="00AF5EF3">
        <w:rPr>
          <w:sz w:val="26"/>
          <w:szCs w:val="26"/>
        </w:rPr>
        <w:t>Продукция проектных скважин №№</w:t>
      </w:r>
      <w:r w:rsidRPr="00AF5EF3">
        <w:rPr>
          <w:rFonts w:eastAsia="Arial"/>
          <w:sz w:val="26"/>
          <w:szCs w:val="26"/>
        </w:rPr>
        <w:t xml:space="preserve"> 410, 411, 418, 419, 423 </w:t>
      </w:r>
      <w:r w:rsidRPr="00AF5EF3">
        <w:rPr>
          <w:sz w:val="26"/>
          <w:szCs w:val="26"/>
        </w:rPr>
        <w:t xml:space="preserve">под устьевым давлением, развиваемыми погружными электронасосами, по проектируемым выкидным трубопроводам </w:t>
      </w:r>
      <w:r w:rsidRPr="00AF5EF3">
        <w:rPr>
          <w:sz w:val="26"/>
          <w:szCs w:val="26"/>
          <w:lang w:val="en-US"/>
        </w:rPr>
        <w:t>DN</w:t>
      </w:r>
      <w:r w:rsidRPr="00AF5EF3">
        <w:rPr>
          <w:sz w:val="26"/>
          <w:szCs w:val="26"/>
        </w:rPr>
        <w:t> 80 поступает на проектируемую ИУ, где осуществляется автоматический замер дебита скважин.</w:t>
      </w:r>
    </w:p>
    <w:p w:rsidR="00AF5EF3" w:rsidRPr="00AF5EF3" w:rsidRDefault="00AF5EF3" w:rsidP="00AF5EF3">
      <w:pPr>
        <w:spacing w:before="120"/>
        <w:ind w:firstLine="720"/>
        <w:jc w:val="both"/>
        <w:rPr>
          <w:sz w:val="26"/>
          <w:szCs w:val="26"/>
        </w:rPr>
      </w:pPr>
      <w:r w:rsidRPr="00AF5EF3">
        <w:rPr>
          <w:sz w:val="26"/>
          <w:szCs w:val="26"/>
        </w:rPr>
        <w:t xml:space="preserve">Далее продукция проектных скважин №№ 410, 411, 418, 419, 423 по проектируемому нефтегазосборному трубопроводу DN 100 поступает до узла подключения в существующий сборный нефтепровод АГЗУ-1 Боровского месторождения и далее совместно с подукцией существующих скважин </w:t>
      </w:r>
      <w:r w:rsidRPr="00AF5EF3">
        <w:rPr>
          <w:sz w:val="26"/>
          <w:szCs w:val="26"/>
          <w:lang w:eastAsia="ja-JP"/>
        </w:rPr>
        <w:t xml:space="preserve">поступает на </w:t>
      </w:r>
      <w:r w:rsidRPr="00AF5EF3">
        <w:rPr>
          <w:bCs/>
          <w:sz w:val="26"/>
          <w:szCs w:val="26"/>
        </w:rPr>
        <w:t>дожимную насосную станцию Боровского</w:t>
      </w:r>
      <w:r w:rsidRPr="00AF5EF3">
        <w:rPr>
          <w:sz w:val="26"/>
          <w:szCs w:val="26"/>
          <w:lang w:eastAsia="ja-JP"/>
        </w:rPr>
        <w:t xml:space="preserve"> месторождения.</w:t>
      </w:r>
    </w:p>
    <w:p w:rsidR="00AF5EF3" w:rsidRPr="00AF5EF3" w:rsidRDefault="00AF5EF3" w:rsidP="00AF5EF3">
      <w:pPr>
        <w:spacing w:before="120"/>
        <w:ind w:firstLine="720"/>
        <w:jc w:val="both"/>
        <w:rPr>
          <w:color w:val="000000" w:themeColor="text1"/>
          <w:sz w:val="26"/>
          <w:szCs w:val="26"/>
        </w:rPr>
      </w:pPr>
      <w:r w:rsidRPr="00AF5EF3">
        <w:rPr>
          <w:color w:val="000000" w:themeColor="text1"/>
          <w:sz w:val="26"/>
          <w:szCs w:val="26"/>
        </w:rPr>
        <w:t xml:space="preserve">Для мониторинга коррозии выкидных трубопроводов от скважин №№ 410, 411, 418, 419, 423, </w:t>
      </w:r>
      <w:r w:rsidRPr="00AF5EF3">
        <w:rPr>
          <w:sz w:val="26"/>
          <w:szCs w:val="26"/>
        </w:rPr>
        <w:t xml:space="preserve">нефтегазосборного трубопровода </w:t>
      </w:r>
      <w:r w:rsidRPr="00AF5EF3">
        <w:rPr>
          <w:color w:val="000000" w:themeColor="text1"/>
          <w:sz w:val="26"/>
          <w:szCs w:val="26"/>
        </w:rPr>
        <w:t>предусматриваются узлы контроля скорости коррозии.</w:t>
      </w:r>
    </w:p>
    <w:p w:rsidR="00AF5EF3" w:rsidRPr="00AF5EF3" w:rsidRDefault="00AF5EF3" w:rsidP="00AF5EF3">
      <w:pPr>
        <w:spacing w:before="120"/>
        <w:ind w:firstLine="720"/>
        <w:jc w:val="both"/>
        <w:rPr>
          <w:sz w:val="26"/>
          <w:szCs w:val="26"/>
        </w:rPr>
      </w:pPr>
      <w:r w:rsidRPr="00AF5EF3">
        <w:rPr>
          <w:sz w:val="26"/>
          <w:szCs w:val="26"/>
        </w:rPr>
        <w:t>Для очистки от асфальтосмолопарафиновых отложений (АСПО) в технологической обвязке устьев скважин предусмотрены штуцеры для периодической пропарки выкидных линий.</w:t>
      </w:r>
    </w:p>
    <w:p w:rsidR="00AF5EF3" w:rsidRPr="00AF5EF3" w:rsidRDefault="00AF5EF3" w:rsidP="00AF5EF3">
      <w:pPr>
        <w:spacing w:before="120"/>
        <w:ind w:firstLine="720"/>
        <w:jc w:val="both"/>
        <w:rPr>
          <w:bCs/>
          <w:sz w:val="26"/>
          <w:szCs w:val="26"/>
        </w:rPr>
      </w:pPr>
      <w:r w:rsidRPr="00AF5EF3">
        <w:rPr>
          <w:bCs/>
          <w:sz w:val="26"/>
          <w:szCs w:val="26"/>
        </w:rPr>
        <w:t>Дожимная насосная станция Боровского месторождения (ДНС «Боровская») предназначена для предварительной сепарации и перекачки продукции добывающих скважин Боровского месторождения в межпромысловый коллектор и по нему далее – на Радаевскую УПН.</w:t>
      </w:r>
    </w:p>
    <w:p w:rsidR="00AF5EF3" w:rsidRPr="00AF5EF3" w:rsidRDefault="00AF5EF3" w:rsidP="00AF5EF3">
      <w:pPr>
        <w:spacing w:before="120"/>
        <w:ind w:firstLine="720"/>
        <w:jc w:val="both"/>
        <w:rPr>
          <w:bCs/>
          <w:sz w:val="26"/>
          <w:szCs w:val="26"/>
        </w:rPr>
      </w:pPr>
      <w:r w:rsidRPr="00AF5EF3">
        <w:rPr>
          <w:sz w:val="26"/>
          <w:szCs w:val="26"/>
        </w:rPr>
        <w:t>Проектная производительность установки ДНС «Боровская» по приему жидкости составляет до 2500 м</w:t>
      </w:r>
      <w:r w:rsidRPr="00AF5EF3">
        <w:rPr>
          <w:sz w:val="26"/>
          <w:szCs w:val="26"/>
          <w:vertAlign w:val="superscript"/>
        </w:rPr>
        <w:t>3</w:t>
      </w:r>
      <w:r w:rsidRPr="00AF5EF3">
        <w:rPr>
          <w:sz w:val="26"/>
          <w:szCs w:val="26"/>
        </w:rPr>
        <w:t>/сут.</w:t>
      </w:r>
      <w:r w:rsidRPr="00AF5EF3">
        <w:rPr>
          <w:bCs/>
          <w:sz w:val="26"/>
          <w:szCs w:val="26"/>
        </w:rPr>
        <w:t xml:space="preserve"> Фактическая производительность установки ДНС по приему жидкости составляет до 342,2 </w:t>
      </w:r>
      <w:r w:rsidRPr="00AF5EF3">
        <w:rPr>
          <w:sz w:val="26"/>
          <w:szCs w:val="26"/>
        </w:rPr>
        <w:t>м</w:t>
      </w:r>
      <w:r w:rsidRPr="00AF5EF3">
        <w:rPr>
          <w:sz w:val="26"/>
          <w:szCs w:val="26"/>
          <w:vertAlign w:val="superscript"/>
        </w:rPr>
        <w:t>3</w:t>
      </w:r>
      <w:r w:rsidRPr="00AF5EF3">
        <w:rPr>
          <w:bCs/>
          <w:sz w:val="26"/>
          <w:szCs w:val="26"/>
        </w:rPr>
        <w:t>/сут. При вводе проектных скважин №№ 410, 411, 418, 419, 423 на ДНС «Боровская» будет поступать дополнительно до 277,1 м</w:t>
      </w:r>
      <w:r w:rsidRPr="00AF5EF3">
        <w:rPr>
          <w:sz w:val="26"/>
          <w:szCs w:val="26"/>
          <w:vertAlign w:val="superscript"/>
        </w:rPr>
        <w:t>3</w:t>
      </w:r>
      <w:r w:rsidRPr="00AF5EF3">
        <w:rPr>
          <w:bCs/>
          <w:sz w:val="26"/>
          <w:szCs w:val="26"/>
        </w:rPr>
        <w:t>/сут, при вводе перспективных скважин будет поступать дополнительно 274,0 м</w:t>
      </w:r>
      <w:r w:rsidRPr="00AF5EF3">
        <w:rPr>
          <w:sz w:val="26"/>
          <w:szCs w:val="26"/>
          <w:vertAlign w:val="superscript"/>
        </w:rPr>
        <w:t>3</w:t>
      </w:r>
      <w:r w:rsidRPr="00AF5EF3">
        <w:rPr>
          <w:bCs/>
          <w:sz w:val="26"/>
          <w:szCs w:val="26"/>
        </w:rPr>
        <w:t>/сут жидкости, что суммарно составит 893,3 м</w:t>
      </w:r>
      <w:r w:rsidRPr="00AF5EF3">
        <w:rPr>
          <w:sz w:val="26"/>
          <w:szCs w:val="26"/>
          <w:vertAlign w:val="superscript"/>
        </w:rPr>
        <w:t>3</w:t>
      </w:r>
      <w:r w:rsidRPr="00AF5EF3">
        <w:rPr>
          <w:bCs/>
          <w:sz w:val="26"/>
          <w:szCs w:val="26"/>
        </w:rPr>
        <w:t>/сут.</w:t>
      </w:r>
    </w:p>
    <w:p w:rsidR="00AF5EF3" w:rsidRPr="00AF5EF3" w:rsidRDefault="00AF5EF3" w:rsidP="00AF5EF3">
      <w:pPr>
        <w:spacing w:before="120"/>
        <w:ind w:firstLine="720"/>
        <w:jc w:val="both"/>
        <w:rPr>
          <w:bCs/>
          <w:sz w:val="26"/>
          <w:szCs w:val="26"/>
        </w:rPr>
      </w:pPr>
      <w:r w:rsidRPr="00AF5EF3">
        <w:rPr>
          <w:bCs/>
          <w:sz w:val="26"/>
          <w:szCs w:val="26"/>
        </w:rPr>
        <w:t>Суммарный объем жидкости, поступающей на ДНС «Боровская», не превысит проектную производительность ДНС «Боровская».</w:t>
      </w:r>
    </w:p>
    <w:p w:rsidR="00AF5EF3" w:rsidRPr="00AF5EF3" w:rsidRDefault="00AF5EF3" w:rsidP="00AF5EF3">
      <w:pPr>
        <w:spacing w:before="120"/>
        <w:ind w:firstLine="720"/>
        <w:jc w:val="both"/>
        <w:rPr>
          <w:bCs/>
          <w:sz w:val="26"/>
          <w:szCs w:val="26"/>
        </w:rPr>
      </w:pPr>
      <w:r w:rsidRPr="00AF5EF3">
        <w:rPr>
          <w:sz w:val="26"/>
          <w:szCs w:val="26"/>
        </w:rPr>
        <w:t>В соответствии с пп.</w:t>
      </w:r>
      <w:r w:rsidRPr="00AF5EF3">
        <w:rPr>
          <w:sz w:val="26"/>
          <w:szCs w:val="26"/>
          <w:lang w:val="en-US"/>
        </w:rPr>
        <w:t> </w:t>
      </w:r>
      <w:r w:rsidRPr="00AF5EF3">
        <w:rPr>
          <w:sz w:val="26"/>
          <w:szCs w:val="26"/>
        </w:rPr>
        <w:t xml:space="preserve">49, 731 Федеральных норм и правил в области промышленной безопасности«Правила безопасности в нефтяной и газовой промышленности» в проектной документации предусмотрено автоматическое отключение электродвигателей </w:t>
      </w:r>
      <w:r w:rsidRPr="00AF5EF3">
        <w:rPr>
          <w:bCs/>
          <w:sz w:val="26"/>
          <w:szCs w:val="26"/>
        </w:rPr>
        <w:t>погружных насосов: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при отклонении давления в выкидных трубопроводах от скважин №№ 410,411,418, 419, 423 выше 3,5 МПа и ниже 0,2 МПа.</w:t>
      </w:r>
    </w:p>
    <w:p w:rsidR="00AF5EF3" w:rsidRPr="00AF5EF3" w:rsidRDefault="00AF5EF3" w:rsidP="00AF5EF3">
      <w:pPr>
        <w:spacing w:before="120"/>
        <w:ind w:firstLine="709"/>
        <w:jc w:val="both"/>
        <w:rPr>
          <w:bCs/>
          <w:sz w:val="26"/>
          <w:szCs w:val="26"/>
        </w:rPr>
      </w:pPr>
      <w:r w:rsidRPr="00AF5EF3">
        <w:rPr>
          <w:bCs/>
          <w:sz w:val="26"/>
          <w:szCs w:val="26"/>
        </w:rPr>
        <w:t>Максимальное избыточное давление на устьях скважин №№ 410, 411, 418, 419, 423 составляют 0,53 МПа (5,30 кгс/см</w:t>
      </w:r>
      <w:r w:rsidRPr="00AF5EF3">
        <w:rPr>
          <w:bCs/>
          <w:sz w:val="26"/>
          <w:szCs w:val="26"/>
          <w:vertAlign w:val="superscript"/>
        </w:rPr>
        <w:t>2</w:t>
      </w:r>
      <w:r w:rsidRPr="00AF5EF3">
        <w:rPr>
          <w:bCs/>
          <w:sz w:val="26"/>
          <w:szCs w:val="26"/>
        </w:rPr>
        <w:t>), 0,58 МПа (5,80 кгс/см</w:t>
      </w:r>
      <w:r w:rsidRPr="00AF5EF3">
        <w:rPr>
          <w:bCs/>
          <w:sz w:val="26"/>
          <w:szCs w:val="26"/>
          <w:vertAlign w:val="superscript"/>
        </w:rPr>
        <w:t>2</w:t>
      </w:r>
      <w:r w:rsidRPr="00AF5EF3">
        <w:rPr>
          <w:bCs/>
          <w:sz w:val="26"/>
          <w:szCs w:val="26"/>
        </w:rPr>
        <w:t>), 0,74 МПа (7,40 кгс/см</w:t>
      </w:r>
      <w:r w:rsidRPr="00AF5EF3">
        <w:rPr>
          <w:bCs/>
          <w:sz w:val="26"/>
          <w:szCs w:val="26"/>
          <w:vertAlign w:val="superscript"/>
        </w:rPr>
        <w:t>2</w:t>
      </w:r>
      <w:r w:rsidRPr="00AF5EF3">
        <w:rPr>
          <w:bCs/>
          <w:sz w:val="26"/>
          <w:szCs w:val="26"/>
        </w:rPr>
        <w:t>), 0,57 МПа (5,70 кгс/см</w:t>
      </w:r>
      <w:r w:rsidRPr="00AF5EF3">
        <w:rPr>
          <w:bCs/>
          <w:sz w:val="26"/>
          <w:szCs w:val="26"/>
          <w:vertAlign w:val="superscript"/>
        </w:rPr>
        <w:t>2</w:t>
      </w:r>
      <w:r w:rsidRPr="00AF5EF3">
        <w:rPr>
          <w:bCs/>
          <w:sz w:val="26"/>
          <w:szCs w:val="26"/>
        </w:rPr>
        <w:t>), 0,70 МПа (7,00 кгс/см</w:t>
      </w:r>
      <w:r w:rsidRPr="00AF5EF3">
        <w:rPr>
          <w:bCs/>
          <w:sz w:val="26"/>
          <w:szCs w:val="26"/>
          <w:vertAlign w:val="superscript"/>
        </w:rPr>
        <w:t>2</w:t>
      </w:r>
      <w:r w:rsidRPr="00AF5EF3">
        <w:rPr>
          <w:bCs/>
          <w:sz w:val="26"/>
          <w:szCs w:val="26"/>
        </w:rPr>
        <w:t>) соответственно.</w:t>
      </w:r>
    </w:p>
    <w:p w:rsidR="00AF5EF3" w:rsidRPr="00AF5EF3" w:rsidRDefault="00AF5EF3" w:rsidP="00AF5EF3">
      <w:pPr>
        <w:spacing w:before="120"/>
        <w:ind w:firstLine="720"/>
        <w:jc w:val="both"/>
        <w:rPr>
          <w:bCs/>
          <w:sz w:val="26"/>
          <w:szCs w:val="26"/>
        </w:rPr>
      </w:pPr>
      <w:r w:rsidRPr="00AF5EF3">
        <w:rPr>
          <w:bCs/>
          <w:sz w:val="26"/>
          <w:szCs w:val="26"/>
        </w:rPr>
        <w:t>За рабочее давление выкидных трубопроводов, нефтегазосборного трубопровода принято давление 3,50 МПа (35,0 кгс/см</w:t>
      </w:r>
      <w:r w:rsidRPr="00AF5EF3">
        <w:rPr>
          <w:bCs/>
          <w:sz w:val="26"/>
          <w:szCs w:val="26"/>
          <w:vertAlign w:val="superscript"/>
        </w:rPr>
        <w:t>2</w:t>
      </w:r>
      <w:r w:rsidRPr="00AF5EF3">
        <w:rPr>
          <w:bCs/>
          <w:sz w:val="26"/>
          <w:szCs w:val="26"/>
        </w:rPr>
        <w:t>) с учетом возможного повышения давления из-за парафиноотложения (уменьшения пропускной способности трубы).</w:t>
      </w:r>
    </w:p>
    <w:p w:rsidR="00AF5EF3" w:rsidRPr="00AF5EF3" w:rsidRDefault="00AF5EF3" w:rsidP="00AF5EF3">
      <w:pPr>
        <w:spacing w:before="120"/>
        <w:ind w:firstLine="720"/>
        <w:jc w:val="both"/>
        <w:rPr>
          <w:bCs/>
          <w:sz w:val="26"/>
          <w:szCs w:val="26"/>
        </w:rPr>
      </w:pPr>
      <w:r w:rsidRPr="00AF5EF3">
        <w:rPr>
          <w:bCs/>
          <w:sz w:val="26"/>
          <w:szCs w:val="26"/>
        </w:rPr>
        <w:lastRenderedPageBreak/>
        <w:t>За расчетное давление выкидных трубопроводов, нефтегазосборного трубопровода принято давление 4,0 МПа – максимально возможное давление, развиваемое погружным насосом при работе на закрытую задвижку.</w:t>
      </w:r>
    </w:p>
    <w:p w:rsidR="00AF5EF3" w:rsidRPr="00A35BDA" w:rsidRDefault="00AF5EF3" w:rsidP="00A35BDA">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1" w:name="_Toc404694342"/>
      <w:bookmarkStart w:id="2" w:name="_Toc411411615"/>
      <w:bookmarkStart w:id="3" w:name="_Toc426013987"/>
      <w:bookmarkStart w:id="4" w:name="_Toc436123207"/>
      <w:bookmarkStart w:id="5" w:name="_Toc448311274"/>
      <w:bookmarkStart w:id="6" w:name="_Toc483233558"/>
      <w:bookmarkStart w:id="7" w:name="_Toc492024202"/>
      <w:bookmarkStart w:id="8" w:name="_Toc518909758"/>
      <w:bookmarkStart w:id="9" w:name="_Toc520462722"/>
      <w:bookmarkStart w:id="10" w:name="_Toc534873223"/>
      <w:bookmarkStart w:id="11" w:name="_Toc17357115"/>
      <w:bookmarkStart w:id="12" w:name="_Toc25659115"/>
      <w:r w:rsidRPr="00A35BDA">
        <w:rPr>
          <w:rFonts w:ascii="Times New Roman" w:hAnsi="Times New Roman" w:cs="Times New Roman"/>
          <w:b w:val="0"/>
          <w:i/>
          <w:sz w:val="26"/>
          <w:szCs w:val="26"/>
        </w:rPr>
        <w:t>Основные проектные решения</w:t>
      </w:r>
      <w:bookmarkEnd w:id="1"/>
      <w:bookmarkEnd w:id="2"/>
      <w:bookmarkEnd w:id="3"/>
      <w:bookmarkEnd w:id="4"/>
      <w:bookmarkEnd w:id="5"/>
      <w:bookmarkEnd w:id="6"/>
      <w:bookmarkEnd w:id="7"/>
      <w:bookmarkEnd w:id="8"/>
      <w:bookmarkEnd w:id="9"/>
      <w:bookmarkEnd w:id="10"/>
      <w:bookmarkEnd w:id="11"/>
      <w:bookmarkEnd w:id="12"/>
    </w:p>
    <w:p w:rsidR="00AF5EF3" w:rsidRPr="00AF5EF3" w:rsidRDefault="00AF5EF3" w:rsidP="00AF5EF3">
      <w:pPr>
        <w:spacing w:before="120"/>
        <w:ind w:firstLine="720"/>
        <w:jc w:val="both"/>
        <w:rPr>
          <w:bCs/>
          <w:iCs/>
          <w:sz w:val="26"/>
          <w:szCs w:val="26"/>
        </w:rPr>
      </w:pPr>
      <w:r w:rsidRPr="00AF5EF3">
        <w:rPr>
          <w:bCs/>
          <w:iCs/>
          <w:sz w:val="26"/>
          <w:szCs w:val="26"/>
        </w:rPr>
        <w:t>Конструктивная часть проекта включает в себя обустройство открытых площадок (канализуемых и неканализуемых) под технологическое и электротехническое оборудование, расположенное над и под поверхностью земли и в укрытиях типа «блок-бокс».</w:t>
      </w:r>
    </w:p>
    <w:p w:rsidR="00AF5EF3" w:rsidRPr="00AF5EF3" w:rsidRDefault="00AF5EF3" w:rsidP="00AF5EF3">
      <w:pPr>
        <w:spacing w:before="120"/>
        <w:ind w:firstLine="720"/>
        <w:jc w:val="both"/>
        <w:rPr>
          <w:bCs/>
          <w:sz w:val="26"/>
          <w:szCs w:val="26"/>
        </w:rPr>
      </w:pPr>
      <w:r w:rsidRPr="00AF5EF3">
        <w:rPr>
          <w:bCs/>
          <w:sz w:val="26"/>
          <w:szCs w:val="26"/>
        </w:rPr>
        <w:t>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подземно, трубопроводы канализации - подземно.  Подземным способом прокладываются электрические кабели и кабели КИПиА. Кабель связи прокладывается на тросе. ВЛ прокладываются на опорах. Расстояния между инженерными коммуникациями принимаются минимально допустимые в соответствии со СП 18.13330.2011 и ПУЭ.</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III классу с необходимым размером санитарно-защитной зоны – 300 м.</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Площадка скважины № 418 расположена на землях сельскохозяйственного назначения. Максимальные отметки распространены в северо-восточной части и достигают 148,0 м, минимальные отметки преобладают в юго-западной части и достигают 130,72 м.</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В 574,06 м к северо-западу от устья проектируемой скважины № 118 расположена действующая скважина № 14, в 698,57 м к юго-западу от устья проектируемой скважины № 118 расположена действующая скважина № 482, к которой подходят различные инженерные коммуникации.</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В 143,0 м к северо-востоку от устья проектируемой скважины №118 расположена действующая КТП 0207, в 81,0 м к северу расположена сущ. ВЛ-6кВ Ф-2 ПС 35/6кВ «Боровская».</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На территории площадки подземных коммуникаций нет.</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С северной стороны площадка ограничена полевой дорогой и коридором существующих коммуникаций скважин №№ 14, 482.</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Площадка скважин №№ 410, 419, 411, 423 расположена на землях сельскохозяйственного назначения. Максимальные отметки распространены в северной части и достигают 144,64 м, минимальные отметки преобладают в южной части и достигают 136,34 м.</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 xml:space="preserve">В 298,08 м к юго-западу от устья проектируемых скважин расположена действующая скважина </w:t>
      </w:r>
      <w:r w:rsidRPr="00AF5EF3">
        <w:rPr>
          <w:rFonts w:ascii="Times New Roman" w:hAnsi="Times New Roman"/>
          <w:sz w:val="26"/>
          <w:szCs w:val="26"/>
        </w:rPr>
        <w:br/>
        <w:t>№ 482, к которой подходят различные инженерные коммуникации.</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lastRenderedPageBreak/>
        <w:t>В 202,2 м к северу от устья проектируемых скважин расположена действующая скважина № 14, к которой подходят различные инженерные коммуникации.</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На территории площадки подземных коммуникаций нет.</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С северной, северо-восточной и юго-юго-восточной стороны площадка ограничена полевой дорогой и коридором существующих коммуникаций скважин №№ 14, 482.</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Площадка измерительной установки расположена на землях сельскохозяйственного назначения. Рельеф на площадке равнинный с небольшим перепадом высот от 140,0 до 145,5 м.</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В 226,0 м к северо-западу от площадки ИУ расположена действующая скважина № 14, в 330,0 м к северо-востоку от площадки ИУ расположена действующая скважина № 467, в 500,0 м к юго-западу от площадки КТП расположена действующая скважина № 482, к которым подходят различные инженерные коммуникации.</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С юго-западной стороны площадка ограничена полевой дорогой и коридором существующих коммуникаций скважин №№ 14, 482.</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В состав площадки скважины № 423, 419, 418, 411, 410, входят следующие сооружения: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площадка приустьевая нефтяной скважины (с ЭЦН);</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площадка под ремонтный агрегат;</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щит пожарный;</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подстанция трансформаторная комплектная;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станция управления;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молниеотвод;</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радиомачта;</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шкаф КИПиА;</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емкость производственно-дождевых стоков;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блок дозирования реагента.</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В состав площадки ИУ входят следующие сооружения: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емкость дренажная;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установка измерительная (технологический блок);</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установка измерительная (блок контроля и управления);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щит пожарный;</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подстанция трансформаторная комплектная;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молниеотвод;</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станция катодной защиты.</w:t>
      </w:r>
    </w:p>
    <w:p w:rsidR="00AF5EF3" w:rsidRPr="00AF5EF3" w:rsidRDefault="00AF5EF3" w:rsidP="00AF5EF3">
      <w:pPr>
        <w:spacing w:before="120"/>
        <w:ind w:firstLine="720"/>
        <w:jc w:val="both"/>
        <w:rPr>
          <w:bCs/>
          <w:sz w:val="26"/>
          <w:szCs w:val="26"/>
        </w:rPr>
      </w:pPr>
      <w:r w:rsidRPr="00AF5EF3">
        <w:rPr>
          <w:bCs/>
          <w:sz w:val="26"/>
          <w:szCs w:val="26"/>
        </w:rPr>
        <w:t xml:space="preserve">С целью защиты прилегающей территории от аварийного разлива нефти вокруг нефтяных скважин № 423, 419, 418, 411, 410, в соответствии требований пункта 7.1.8 СП 231.1311500.2015, устраивается оградительный вал высотой 1,00 м с шириной бровки по верху не менее 0,5 м. Откосы обвалования укрепляются посевом многолетних трав по плодородному слою </w:t>
      </w:r>
      <w:r w:rsidRPr="00AF5EF3">
        <w:rPr>
          <w:bCs/>
          <w:sz w:val="26"/>
          <w:szCs w:val="26"/>
          <w:lang w:val="en-US"/>
        </w:rPr>
        <w:t>h</w:t>
      </w:r>
      <w:r w:rsidRPr="00AF5EF3">
        <w:rPr>
          <w:bCs/>
          <w:sz w:val="26"/>
          <w:szCs w:val="26"/>
        </w:rPr>
        <w:t xml:space="preserve">=0,15 м. Съезды через </w:t>
      </w:r>
      <w:r w:rsidRPr="00AF5EF3">
        <w:rPr>
          <w:bCs/>
          <w:sz w:val="26"/>
          <w:szCs w:val="26"/>
        </w:rPr>
        <w:lastRenderedPageBreak/>
        <w:t xml:space="preserve">обвалование проектируемой скважины устраиваются  со щебеночным покрытием слоем 0,20 м. </w:t>
      </w:r>
    </w:p>
    <w:p w:rsidR="00AF5EF3" w:rsidRPr="00AF5EF3" w:rsidRDefault="00AF5EF3" w:rsidP="00AF5EF3">
      <w:pPr>
        <w:spacing w:before="120"/>
        <w:ind w:firstLine="720"/>
        <w:jc w:val="both"/>
        <w:rPr>
          <w:bCs/>
          <w:sz w:val="26"/>
          <w:szCs w:val="26"/>
        </w:rPr>
      </w:pPr>
      <w:r w:rsidRPr="00AF5EF3">
        <w:rPr>
          <w:bCs/>
          <w:sz w:val="26"/>
          <w:szCs w:val="26"/>
        </w:rPr>
        <w:t>Проектируемая нефтяная скважина № 418- отдельно стоящая.</w:t>
      </w:r>
    </w:p>
    <w:p w:rsidR="00AF5EF3" w:rsidRPr="00AF5EF3" w:rsidRDefault="00AF5EF3" w:rsidP="00AF5EF3">
      <w:pPr>
        <w:spacing w:before="120"/>
        <w:ind w:firstLine="720"/>
        <w:jc w:val="both"/>
        <w:rPr>
          <w:bCs/>
          <w:sz w:val="26"/>
          <w:szCs w:val="26"/>
        </w:rPr>
      </w:pPr>
      <w:r w:rsidRPr="00AF5EF3">
        <w:rPr>
          <w:bCs/>
          <w:sz w:val="26"/>
          <w:szCs w:val="26"/>
        </w:rPr>
        <w:t>Проектируемые нефтяные скважины № 423, 419, 411, 410- в одном обваловании.</w:t>
      </w:r>
    </w:p>
    <w:p w:rsidR="00AF5EF3" w:rsidRPr="00AF5EF3" w:rsidRDefault="00AF5EF3" w:rsidP="00AF5EF3">
      <w:pPr>
        <w:spacing w:before="120"/>
        <w:ind w:firstLine="720"/>
        <w:jc w:val="both"/>
        <w:rPr>
          <w:bCs/>
          <w:sz w:val="26"/>
          <w:szCs w:val="26"/>
        </w:rPr>
      </w:pPr>
      <w:r w:rsidRPr="00AF5EF3">
        <w:rPr>
          <w:bCs/>
          <w:sz w:val="26"/>
          <w:szCs w:val="26"/>
        </w:rPr>
        <w:t xml:space="preserve">Благоустройство площадок скважин № 423, 419, 418, 411, 410, ИУ включает в себя устройство: </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грунто-щебеночного подъезда к скважинам №№ 423, 418, к трансформаторным подстанциям со станцией управления, к дренажным емкостям, к площадке ИУ (технологический блок и блоку контроля и управления), к шкафам КИПиА;</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 xml:space="preserve">щебеночной пешеходной дорожки шириной 1,0 м, к шкафу КИПиА от скважины № 418. </w:t>
      </w:r>
    </w:p>
    <w:p w:rsidR="00AF5EF3" w:rsidRPr="00AF5EF3" w:rsidRDefault="00AF5EF3" w:rsidP="00AF5EF3">
      <w:pPr>
        <w:spacing w:before="120"/>
        <w:ind w:firstLine="720"/>
        <w:jc w:val="both"/>
        <w:rPr>
          <w:bCs/>
          <w:sz w:val="26"/>
          <w:szCs w:val="26"/>
        </w:rPr>
      </w:pPr>
      <w:r w:rsidRPr="00AF5EF3">
        <w:rPr>
          <w:bCs/>
          <w:sz w:val="26"/>
          <w:szCs w:val="26"/>
        </w:rPr>
        <w:t>На площадке нефтяных скважин №№ 423, 419, 418, 411, 410 принята вертикальная планировка сплошного типа. Отвод поверхностных вод - открытый по естественному и спланированному рельефу, в сторону естественного понижения за пределы площадок.</w:t>
      </w:r>
      <w:r w:rsidRPr="00AF5EF3">
        <w:rPr>
          <w:sz w:val="26"/>
          <w:szCs w:val="26"/>
        </w:rPr>
        <w:t xml:space="preserve"> За пределами обвалования скважины под сооружения технологические, электротехнические, в целях уменьшения объемов земляных масс и минимального перемещения грунта, вертикальная планировка выполнена выборочного типа. </w:t>
      </w:r>
      <w:r w:rsidRPr="00AF5EF3">
        <w:rPr>
          <w:bCs/>
          <w:sz w:val="26"/>
          <w:szCs w:val="26"/>
        </w:rPr>
        <w:t>На площадке ИУ вертикальная планировка выполнена выборочного типа.</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 xml:space="preserve">При подготовке территории производится срезка плодородного грунта согласно </w:t>
      </w:r>
      <w:r w:rsidRPr="00AF5EF3">
        <w:rPr>
          <w:rFonts w:ascii="Times New Roman" w:hAnsi="Times New Roman"/>
          <w:sz w:val="26"/>
          <w:szCs w:val="26"/>
        </w:rPr>
        <w:br/>
        <w:t>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13" w:name="_Toc263770401"/>
      <w:r w:rsidRPr="00AF5EF3">
        <w:rPr>
          <w:rFonts w:ascii="Times New Roman" w:hAnsi="Times New Roman"/>
          <w:sz w:val="26"/>
          <w:szCs w:val="26"/>
        </w:rPr>
        <w:t xml:space="preserve">. </w:t>
      </w:r>
      <w:bookmarkEnd w:id="13"/>
      <w:r w:rsidRPr="00AF5EF3">
        <w:rPr>
          <w:rFonts w:ascii="Times New Roman" w:hAnsi="Times New Roman"/>
          <w:sz w:val="26"/>
          <w:szCs w:val="26"/>
        </w:rPr>
        <w:t>Отвод поверхностных вод - открытый по естественному и спланированному рельефу в сторону естественного понижения за пределы площадок.</w:t>
      </w:r>
    </w:p>
    <w:p w:rsidR="00AF5EF3" w:rsidRPr="00AF5EF3" w:rsidRDefault="00AF5EF3" w:rsidP="00AF5EF3">
      <w:pPr>
        <w:spacing w:before="120"/>
        <w:ind w:firstLine="720"/>
        <w:jc w:val="both"/>
        <w:rPr>
          <w:sz w:val="26"/>
          <w:szCs w:val="26"/>
        </w:rPr>
      </w:pPr>
      <w:r w:rsidRPr="00AF5EF3">
        <w:rPr>
          <w:sz w:val="26"/>
          <w:szCs w:val="26"/>
        </w:rPr>
        <w:t>Для электроснабжения потребителей электроэнергии предусматривается установка двух наружных комплектных трансформаторных подстанций типа «киоск» на напряжение 6/0,4 кВ с воздушным высоковольтным вводом и кабельным низковольтным выводом (ВК).</w:t>
      </w:r>
    </w:p>
    <w:p w:rsidR="00AF5EF3" w:rsidRPr="00AF5EF3" w:rsidRDefault="00AF5EF3" w:rsidP="00AF5EF3">
      <w:pPr>
        <w:spacing w:before="120"/>
        <w:ind w:firstLine="720"/>
        <w:jc w:val="both"/>
        <w:rPr>
          <w:sz w:val="26"/>
          <w:szCs w:val="26"/>
        </w:rPr>
      </w:pPr>
      <w:r w:rsidRPr="00AF5EF3">
        <w:rPr>
          <w:sz w:val="26"/>
          <w:szCs w:val="26"/>
        </w:rPr>
        <w:t>Питание и управление погружным электродвигателем насосной установки нефтяной скважиныосуществляется от специализированного трансформатора ТМПНГ и станции управления, обеспечивающей регулирование частоты вращения и плавный пуск погружного электродвигателя.</w:t>
      </w:r>
    </w:p>
    <w:p w:rsidR="00AF5EF3" w:rsidRPr="00AF5EF3" w:rsidRDefault="00AF5EF3" w:rsidP="00AF5EF3">
      <w:pPr>
        <w:spacing w:before="120"/>
        <w:ind w:firstLine="720"/>
        <w:jc w:val="both"/>
        <w:rPr>
          <w:sz w:val="26"/>
          <w:szCs w:val="26"/>
        </w:rPr>
      </w:pPr>
      <w:r w:rsidRPr="00AF5EF3">
        <w:rPr>
          <w:sz w:val="26"/>
          <w:szCs w:val="26"/>
        </w:rPr>
        <w:t>Для подавления высокочастотных гармоник несущей частоты выходного напряжения станции управления предусматривается фильтр сетевой активный.</w:t>
      </w:r>
    </w:p>
    <w:p w:rsidR="00AF5EF3" w:rsidRPr="00AF5EF3" w:rsidRDefault="00AF5EF3" w:rsidP="00AF5EF3">
      <w:pPr>
        <w:spacing w:before="120"/>
        <w:ind w:firstLine="720"/>
        <w:jc w:val="both"/>
        <w:rPr>
          <w:sz w:val="26"/>
          <w:szCs w:val="26"/>
        </w:rPr>
      </w:pPr>
      <w:r w:rsidRPr="00AF5EF3">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AF5EF3" w:rsidRPr="00AF5EF3" w:rsidRDefault="00AF5EF3" w:rsidP="00AF5EF3">
      <w:pPr>
        <w:spacing w:before="120"/>
        <w:ind w:firstLine="720"/>
        <w:jc w:val="both"/>
        <w:rPr>
          <w:sz w:val="26"/>
          <w:szCs w:val="26"/>
        </w:rPr>
      </w:pPr>
      <w:r w:rsidRPr="00AF5EF3">
        <w:rPr>
          <w:bCs/>
          <w:sz w:val="26"/>
          <w:szCs w:val="26"/>
        </w:rPr>
        <w:t xml:space="preserve">ИУ </w:t>
      </w:r>
      <w:r w:rsidRPr="00AF5EF3">
        <w:rPr>
          <w:sz w:val="26"/>
          <w:szCs w:val="26"/>
        </w:rPr>
        <w:t>принята в блочном исполнении и являются изделиями заводской готовности, полностью укомплектованным технологическим и электрооборудованием.</w:t>
      </w:r>
    </w:p>
    <w:p w:rsidR="00AF5EF3" w:rsidRPr="00A35BDA" w:rsidRDefault="00AF5EF3" w:rsidP="00A35BDA">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4" w:name="_Toc2757782"/>
      <w:bookmarkStart w:id="15" w:name="_Toc17357116"/>
      <w:bookmarkStart w:id="16" w:name="_Toc25659116"/>
      <w:r w:rsidRPr="00A35BDA">
        <w:rPr>
          <w:rFonts w:ascii="Times New Roman" w:hAnsi="Times New Roman" w:cs="Times New Roman"/>
          <w:b w:val="0"/>
          <w:i/>
          <w:sz w:val="26"/>
          <w:szCs w:val="26"/>
          <w:u w:val="single"/>
        </w:rPr>
        <w:lastRenderedPageBreak/>
        <w:t>Измерительная установка</w:t>
      </w:r>
      <w:bookmarkEnd w:id="14"/>
      <w:bookmarkEnd w:id="15"/>
      <w:bookmarkEnd w:id="16"/>
    </w:p>
    <w:p w:rsidR="00AF5EF3" w:rsidRPr="00AF5EF3" w:rsidRDefault="00AF5EF3" w:rsidP="00AF5EF3">
      <w:pPr>
        <w:spacing w:before="120"/>
        <w:ind w:firstLine="720"/>
        <w:jc w:val="both"/>
        <w:rPr>
          <w:sz w:val="26"/>
          <w:szCs w:val="26"/>
        </w:rPr>
      </w:pPr>
      <w:r w:rsidRPr="00AF5EF3">
        <w:rPr>
          <w:sz w:val="26"/>
          <w:szCs w:val="26"/>
        </w:rPr>
        <w:t>Для замера дебита проектируемых скважин №№ 410, 411. 418, 419, 423 предусматривается измерительная установка ИУ.</w:t>
      </w:r>
    </w:p>
    <w:p w:rsidR="00AF5EF3" w:rsidRPr="00AF5EF3" w:rsidRDefault="00AF5EF3" w:rsidP="00AF5EF3">
      <w:pPr>
        <w:spacing w:before="120"/>
        <w:ind w:firstLine="720"/>
        <w:jc w:val="both"/>
        <w:rPr>
          <w:sz w:val="26"/>
          <w:szCs w:val="26"/>
        </w:rPr>
      </w:pPr>
      <w:r w:rsidRPr="00AF5EF3">
        <w:rPr>
          <w:sz w:val="26"/>
          <w:szCs w:val="26"/>
        </w:rPr>
        <w:t>На измерительной установке происходит поочередный автоматический замер дебита скважин. Принципиальные технологические решения сбора продукции скважин обеспечивают:</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замер дебита жидкости по каждой скважине;</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однотрубный транспорт нефтегазовой смеси;</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надежность эксплуатации нефтегазопроводов и оборудования;</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герметизацию процессов;</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максимальное использование природных ресурсов;</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охрану окружающей природной среды;</w:t>
      </w:r>
    </w:p>
    <w:p w:rsidR="00AF5EF3" w:rsidRPr="00AF5EF3" w:rsidRDefault="00AF5EF3" w:rsidP="00AF5EF3">
      <w:pPr>
        <w:numPr>
          <w:ilvl w:val="0"/>
          <w:numId w:val="5"/>
        </w:numPr>
        <w:tabs>
          <w:tab w:val="num" w:pos="1040"/>
        </w:tabs>
        <w:suppressAutoHyphens w:val="0"/>
        <w:jc w:val="both"/>
        <w:rPr>
          <w:sz w:val="26"/>
          <w:szCs w:val="26"/>
        </w:rPr>
      </w:pPr>
      <w:r w:rsidRPr="00AF5EF3">
        <w:rPr>
          <w:sz w:val="26"/>
          <w:szCs w:val="26"/>
        </w:rPr>
        <w:t>максимальную централизацию объектов обустройства на месторождении.</w:t>
      </w:r>
    </w:p>
    <w:p w:rsidR="00AF5EF3" w:rsidRPr="00AF5EF3" w:rsidRDefault="00AF5EF3" w:rsidP="00AF5EF3">
      <w:pPr>
        <w:spacing w:before="120"/>
        <w:ind w:firstLine="720"/>
        <w:jc w:val="both"/>
        <w:rPr>
          <w:sz w:val="26"/>
          <w:szCs w:val="26"/>
        </w:rPr>
      </w:pPr>
      <w:r w:rsidRPr="00AF5EF3">
        <w:rPr>
          <w:sz w:val="26"/>
          <w:szCs w:val="26"/>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AF5EF3" w:rsidRPr="00AF5EF3" w:rsidRDefault="00AF5EF3" w:rsidP="00AF5EF3">
      <w:pPr>
        <w:spacing w:before="120"/>
        <w:ind w:firstLine="720"/>
        <w:jc w:val="both"/>
        <w:rPr>
          <w:bCs/>
          <w:sz w:val="26"/>
          <w:szCs w:val="26"/>
        </w:rPr>
      </w:pPr>
      <w:r w:rsidRPr="00AF5EF3">
        <w:rPr>
          <w:sz w:val="26"/>
          <w:szCs w:val="26"/>
        </w:rPr>
        <w:t>Предусмотренная проектной документацией измерительная установка должна соответствовать требованиям Методических указаний Компании «Единые технические требования. Измерительная установка скважинная групповая» № П4-06 М-0006, Федеральных норм и правил в области промышленной безопасности «Правила безопасности в нефтяной и газовой промышленности».</w:t>
      </w:r>
    </w:p>
    <w:p w:rsidR="00AF5EF3" w:rsidRPr="00AF5EF3" w:rsidRDefault="00AF5EF3" w:rsidP="00AF5EF3">
      <w:pPr>
        <w:spacing w:before="120"/>
        <w:ind w:firstLine="720"/>
        <w:jc w:val="both"/>
        <w:rPr>
          <w:bCs/>
          <w:sz w:val="26"/>
          <w:szCs w:val="26"/>
        </w:rPr>
      </w:pPr>
      <w:r w:rsidRPr="00AF5EF3">
        <w:rPr>
          <w:bCs/>
          <w:sz w:val="26"/>
          <w:szCs w:val="26"/>
        </w:rPr>
        <w:t>Дренаж ИУ предусматривается в емкость подземную горизонтальную дренажную ДЕ-1 объемом 5,0 м</w:t>
      </w:r>
      <w:r w:rsidRPr="00AF5EF3">
        <w:rPr>
          <w:bCs/>
          <w:sz w:val="26"/>
          <w:szCs w:val="26"/>
          <w:vertAlign w:val="superscript"/>
        </w:rPr>
        <w:t>3</w:t>
      </w:r>
      <w:r w:rsidRPr="00AF5EF3">
        <w:rPr>
          <w:bCs/>
          <w:sz w:val="26"/>
          <w:szCs w:val="26"/>
        </w:rPr>
        <w:t>.</w:t>
      </w:r>
    </w:p>
    <w:p w:rsidR="00AF5EF3" w:rsidRPr="00AF5EF3" w:rsidRDefault="00AF5EF3" w:rsidP="00AF5EF3">
      <w:pPr>
        <w:spacing w:before="120"/>
        <w:ind w:firstLine="720"/>
        <w:jc w:val="both"/>
        <w:rPr>
          <w:bCs/>
          <w:sz w:val="26"/>
          <w:szCs w:val="26"/>
        </w:rPr>
      </w:pPr>
      <w:r w:rsidRPr="00AF5EF3">
        <w:rPr>
          <w:bCs/>
          <w:sz w:val="26"/>
          <w:szCs w:val="26"/>
        </w:rPr>
        <w:t>На площадке измерительной установки ИУ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AF5EF3" w:rsidRPr="00A35BDA" w:rsidRDefault="00AF5EF3" w:rsidP="00A35BDA">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7" w:name="_Toc17357117"/>
      <w:bookmarkStart w:id="18" w:name="_Toc25659117"/>
      <w:r w:rsidRPr="00A35BDA">
        <w:rPr>
          <w:rFonts w:ascii="Times New Roman" w:hAnsi="Times New Roman" w:cs="Times New Roman"/>
          <w:b w:val="0"/>
          <w:i/>
          <w:sz w:val="26"/>
          <w:szCs w:val="26"/>
          <w:u w:val="single"/>
        </w:rPr>
        <w:t>Обустройство устьев скважин</w:t>
      </w:r>
      <w:bookmarkEnd w:id="17"/>
      <w:bookmarkEnd w:id="18"/>
    </w:p>
    <w:p w:rsidR="00AF5EF3" w:rsidRPr="00AF5EF3" w:rsidRDefault="00AF5EF3" w:rsidP="00AF5EF3">
      <w:pPr>
        <w:spacing w:before="120"/>
        <w:ind w:firstLine="720"/>
        <w:jc w:val="both"/>
        <w:rPr>
          <w:bCs/>
          <w:sz w:val="26"/>
          <w:szCs w:val="26"/>
        </w:rPr>
      </w:pPr>
      <w:r w:rsidRPr="00AF5EF3">
        <w:rPr>
          <w:bCs/>
          <w:sz w:val="26"/>
          <w:szCs w:val="26"/>
        </w:rPr>
        <w:t>Проектной документацией предусматривается обустройство устьев добывающих скважин №№ 410, 411, 418, 419, 423 Боровского месторождения.</w:t>
      </w:r>
    </w:p>
    <w:p w:rsidR="00AF5EF3" w:rsidRPr="00AF5EF3" w:rsidRDefault="00AF5EF3" w:rsidP="00AF5EF3">
      <w:pPr>
        <w:spacing w:before="120"/>
        <w:ind w:firstLine="720"/>
        <w:jc w:val="both"/>
        <w:rPr>
          <w:bCs/>
          <w:sz w:val="26"/>
          <w:szCs w:val="26"/>
        </w:rPr>
      </w:pPr>
      <w:r w:rsidRPr="00AF5EF3">
        <w:rPr>
          <w:bCs/>
          <w:sz w:val="26"/>
          <w:szCs w:val="26"/>
        </w:rPr>
        <w:t>Обвязка и обустройство устьев добывающих скважин выполняетсяв соответствии с требованиями ГОСТ Р 55990-2014.</w:t>
      </w:r>
    </w:p>
    <w:p w:rsidR="00AF5EF3" w:rsidRPr="00AF5EF3" w:rsidRDefault="00AF5EF3" w:rsidP="00AF5EF3">
      <w:pPr>
        <w:spacing w:before="120"/>
        <w:ind w:firstLine="720"/>
        <w:jc w:val="both"/>
        <w:rPr>
          <w:bCs/>
          <w:sz w:val="26"/>
          <w:szCs w:val="26"/>
        </w:rPr>
      </w:pPr>
      <w:r w:rsidRPr="00AF5EF3">
        <w:rPr>
          <w:bCs/>
          <w:sz w:val="26"/>
          <w:szCs w:val="26"/>
        </w:rPr>
        <w:t>Скважины оборудуются погружными электронасосами:</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скважина № 410 – ЭЦН-60-1000 АФК2 65х21 К2, двигатель ПЭД-28;</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скважина № 411 – ЭЦН-60-1000 АФК2 65х21 К2, двигатель ПЭД-28;</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скважина № 418 – ЭЦН-60-1000 АФК2 65х21 К2, двигатель ПЭД-28;</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 xml:space="preserve">скважина № 419 – ЭЦН-60-1000 АФК2 65х21 К2, двигатель ПЭД-28; </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скважина № 423 – ЭЦН-60-1000 АФК2 65х21 К2, двигатель ПЭД-28.</w:t>
      </w:r>
    </w:p>
    <w:p w:rsidR="00AF5EF3" w:rsidRPr="00AF5EF3" w:rsidRDefault="00AF5EF3" w:rsidP="00AF5EF3">
      <w:pPr>
        <w:spacing w:before="120"/>
        <w:ind w:firstLine="720"/>
        <w:jc w:val="both"/>
        <w:rPr>
          <w:bCs/>
          <w:sz w:val="26"/>
          <w:szCs w:val="26"/>
        </w:rPr>
      </w:pPr>
      <w:r w:rsidRPr="00AF5EF3">
        <w:rPr>
          <w:bCs/>
          <w:sz w:val="26"/>
          <w:szCs w:val="26"/>
        </w:rPr>
        <w:lastRenderedPageBreak/>
        <w:t>На территории устья скважины предусматриваются:</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приустьевая площадка;</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площадка под ремонтный агрегат;</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блок дозирования реагента для скважин №№ 410, 411, 418, 419, 423;</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канализационная емкость.</w:t>
      </w:r>
    </w:p>
    <w:p w:rsidR="00AF5EF3" w:rsidRPr="00AF5EF3" w:rsidRDefault="00AF5EF3" w:rsidP="00AF5EF3">
      <w:pPr>
        <w:spacing w:before="120"/>
        <w:ind w:firstLine="720"/>
        <w:jc w:val="both"/>
        <w:rPr>
          <w:bCs/>
          <w:sz w:val="26"/>
          <w:szCs w:val="26"/>
        </w:rPr>
      </w:pPr>
      <w:r w:rsidRPr="00AF5EF3">
        <w:rPr>
          <w:sz w:val="26"/>
          <w:szCs w:val="26"/>
        </w:rPr>
        <w:t>Площадки под инвентарные приемные мостки не предусматриваются проектной документацией, т.к. бригады, выполняющие капитальный и текущий ремонт скважины укомплектованы инвентарными плитами для размещения передвижных мостков, не требующими специальной площадки.</w:t>
      </w:r>
    </w:p>
    <w:p w:rsidR="00AF5EF3" w:rsidRPr="00AF5EF3" w:rsidRDefault="00AF5EF3" w:rsidP="00AF5EF3">
      <w:pPr>
        <w:spacing w:before="120"/>
        <w:ind w:firstLine="720"/>
        <w:jc w:val="both"/>
        <w:rPr>
          <w:sz w:val="26"/>
          <w:szCs w:val="26"/>
        </w:rPr>
      </w:pPr>
      <w:r w:rsidRPr="00AF5EF3">
        <w:rPr>
          <w:bCs/>
          <w:sz w:val="26"/>
          <w:szCs w:val="26"/>
        </w:rPr>
        <w:t xml:space="preserve">В соответствии с техническими требованиями на выполнение проектных работ на горизонтальном участке выкидного трубопровода предусматривается установка пробоотборников ручных для оперативного отбора проб перекачиваемой жидкости </w:t>
      </w:r>
      <w:r w:rsidRPr="00AF5EF3">
        <w:rPr>
          <w:bCs/>
          <w:sz w:val="26"/>
          <w:szCs w:val="26"/>
          <w:lang w:val="en-US"/>
        </w:rPr>
        <w:t>DN </w:t>
      </w:r>
      <w:r w:rsidRPr="00AF5EF3">
        <w:rPr>
          <w:bCs/>
          <w:sz w:val="26"/>
          <w:szCs w:val="26"/>
        </w:rPr>
        <w:t xml:space="preserve">80, </w:t>
      </w:r>
      <w:r w:rsidRPr="00AF5EF3">
        <w:rPr>
          <w:bCs/>
          <w:sz w:val="26"/>
          <w:szCs w:val="26"/>
          <w:lang w:val="en-US"/>
        </w:rPr>
        <w:t>PN </w:t>
      </w:r>
      <w:r w:rsidRPr="00AF5EF3">
        <w:rPr>
          <w:bCs/>
          <w:sz w:val="26"/>
          <w:szCs w:val="26"/>
        </w:rPr>
        <w:t>4,0</w:t>
      </w:r>
      <w:r w:rsidRPr="00AF5EF3">
        <w:rPr>
          <w:bCs/>
          <w:sz w:val="26"/>
          <w:szCs w:val="26"/>
          <w:lang w:val="en-US"/>
        </w:rPr>
        <w:t> </w:t>
      </w:r>
      <w:r w:rsidRPr="00AF5EF3">
        <w:rPr>
          <w:bCs/>
          <w:sz w:val="26"/>
          <w:szCs w:val="26"/>
        </w:rPr>
        <w:t>МПа. Пробоотборник типа ППЖР в климатическом исполнении УХЛ по ГОСТ 15150-69. Пробоотборники</w:t>
      </w:r>
      <w:r w:rsidRPr="00AF5EF3">
        <w:rPr>
          <w:sz w:val="26"/>
          <w:szCs w:val="26"/>
        </w:rPr>
        <w:t xml:space="preserve"> располагаются на приустьевых площадках</w:t>
      </w:r>
      <w:r w:rsidRPr="00AF5EF3">
        <w:rPr>
          <w:iCs/>
          <w:sz w:val="26"/>
          <w:szCs w:val="26"/>
        </w:rPr>
        <w:t xml:space="preserve"> в составе технологических обвязках устьях скважин</w:t>
      </w:r>
      <w:r w:rsidRPr="00AF5EF3">
        <w:rPr>
          <w:sz w:val="26"/>
          <w:szCs w:val="26"/>
        </w:rPr>
        <w:t>.</w:t>
      </w:r>
    </w:p>
    <w:p w:rsidR="00AF5EF3" w:rsidRPr="00AF5EF3" w:rsidRDefault="00AF5EF3" w:rsidP="00AF5EF3">
      <w:pPr>
        <w:spacing w:before="120"/>
        <w:ind w:firstLine="720"/>
        <w:jc w:val="both"/>
        <w:rPr>
          <w:bCs/>
          <w:sz w:val="26"/>
          <w:szCs w:val="26"/>
        </w:rPr>
      </w:pPr>
      <w:r w:rsidRPr="00AF5EF3">
        <w:rPr>
          <w:bCs/>
          <w:sz w:val="26"/>
          <w:szCs w:val="26"/>
        </w:rPr>
        <w:t>Пробоотборник (</w:t>
      </w:r>
      <w:r w:rsidRPr="00AF5EF3">
        <w:rPr>
          <w:bCs/>
          <w:sz w:val="26"/>
          <w:szCs w:val="26"/>
          <w:lang w:val="en-US"/>
        </w:rPr>
        <w:t>DN </w:t>
      </w:r>
      <w:r w:rsidRPr="00AF5EF3">
        <w:rPr>
          <w:bCs/>
          <w:sz w:val="26"/>
          <w:szCs w:val="26"/>
        </w:rPr>
        <w:t xml:space="preserve">80, </w:t>
      </w:r>
      <w:r w:rsidRPr="00AF5EF3">
        <w:rPr>
          <w:bCs/>
          <w:sz w:val="26"/>
          <w:szCs w:val="26"/>
          <w:lang w:val="en-US"/>
        </w:rPr>
        <w:t>PN </w:t>
      </w:r>
      <w:r w:rsidRPr="00AF5EF3">
        <w:rPr>
          <w:bCs/>
          <w:sz w:val="26"/>
          <w:szCs w:val="26"/>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AF5EF3" w:rsidRPr="00AF5EF3" w:rsidRDefault="00AF5EF3" w:rsidP="00AF5EF3">
      <w:pPr>
        <w:spacing w:before="120"/>
        <w:ind w:firstLine="720"/>
        <w:jc w:val="both"/>
        <w:rPr>
          <w:bCs/>
          <w:sz w:val="26"/>
          <w:szCs w:val="26"/>
        </w:rPr>
      </w:pPr>
      <w:r w:rsidRPr="00AF5EF3">
        <w:rPr>
          <w:bCs/>
          <w:sz w:val="26"/>
          <w:szCs w:val="26"/>
        </w:rPr>
        <w:t>Рабочие условия эксплуатации пробоотборника:</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температура окружающей среды от минус 50ºС до плюс 60ºС;</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относительная влажность воздуха до 100% при температуре + 40ºС и более низких температурах, с конденсацией влаги (группа Д2 по ГОСТ Р</w:t>
      </w:r>
      <w:r w:rsidRPr="00AF5EF3">
        <w:rPr>
          <w:rFonts w:ascii="Times New Roman" w:hAnsi="Times New Roman"/>
          <w:bCs/>
          <w:sz w:val="26"/>
          <w:szCs w:val="26"/>
        </w:rPr>
        <w:t> </w:t>
      </w:r>
      <w:r w:rsidRPr="00AF5EF3">
        <w:rPr>
          <w:rFonts w:ascii="Times New Roman" w:hAnsi="Times New Roman"/>
          <w:sz w:val="26"/>
          <w:szCs w:val="26"/>
        </w:rPr>
        <w:t>52931-2008);</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 xml:space="preserve">группа исполнения по виброустойчивости – группа </w:t>
      </w:r>
      <w:r w:rsidRPr="00AF5EF3">
        <w:rPr>
          <w:rFonts w:ascii="Times New Roman" w:hAnsi="Times New Roman"/>
          <w:sz w:val="26"/>
          <w:szCs w:val="26"/>
          <w:lang w:val="en-US"/>
        </w:rPr>
        <w:t>N</w:t>
      </w:r>
      <w:r w:rsidRPr="00AF5EF3">
        <w:rPr>
          <w:rFonts w:ascii="Times New Roman" w:hAnsi="Times New Roman"/>
          <w:sz w:val="26"/>
          <w:szCs w:val="26"/>
        </w:rPr>
        <w:t>2 по ГОСТ</w:t>
      </w:r>
      <w:r w:rsidRPr="00AF5EF3">
        <w:rPr>
          <w:rFonts w:ascii="Times New Roman" w:hAnsi="Times New Roman"/>
          <w:bCs/>
          <w:sz w:val="26"/>
          <w:szCs w:val="26"/>
        </w:rPr>
        <w:t> </w:t>
      </w:r>
      <w:r w:rsidRPr="00AF5EF3">
        <w:rPr>
          <w:rFonts w:ascii="Times New Roman" w:hAnsi="Times New Roman"/>
          <w:sz w:val="26"/>
          <w:szCs w:val="26"/>
        </w:rPr>
        <w:t>52931-2008.</w:t>
      </w:r>
    </w:p>
    <w:p w:rsidR="00AF5EF3" w:rsidRPr="00AF5EF3" w:rsidRDefault="00AF5EF3" w:rsidP="00AF5EF3">
      <w:pPr>
        <w:spacing w:before="120"/>
        <w:ind w:firstLine="720"/>
        <w:jc w:val="both"/>
        <w:rPr>
          <w:sz w:val="26"/>
          <w:szCs w:val="26"/>
        </w:rPr>
      </w:pPr>
      <w:r w:rsidRPr="00AF5EF3">
        <w:rPr>
          <w:sz w:val="26"/>
          <w:szCs w:val="26"/>
        </w:rPr>
        <w:t>Ввод ингибитора коррозии в выкидные трубопроводы от скважин №№ 410, 411, 418, 419, 423 предусматривается стационарными установками блоков дозирования реагента.</w:t>
      </w:r>
    </w:p>
    <w:p w:rsidR="00AF5EF3" w:rsidRPr="00AF5EF3" w:rsidRDefault="00AF5EF3" w:rsidP="00AF5EF3">
      <w:pPr>
        <w:spacing w:before="120"/>
        <w:ind w:firstLine="720"/>
        <w:jc w:val="both"/>
        <w:rPr>
          <w:bCs/>
          <w:sz w:val="26"/>
          <w:szCs w:val="26"/>
        </w:rPr>
      </w:pPr>
      <w:r w:rsidRPr="00AF5EF3">
        <w:rPr>
          <w:sz w:val="26"/>
          <w:szCs w:val="26"/>
        </w:rPr>
        <w:t>Подача пара предусматривается от ППУ через рукав, подключаемый к арматуре в обвязке устья скважины.</w:t>
      </w:r>
    </w:p>
    <w:p w:rsidR="00AF5EF3" w:rsidRPr="00AF5EF3" w:rsidRDefault="00AF5EF3" w:rsidP="00AF5EF3">
      <w:pPr>
        <w:spacing w:before="120"/>
        <w:ind w:firstLine="720"/>
        <w:jc w:val="both"/>
        <w:rPr>
          <w:bCs/>
          <w:color w:val="000000" w:themeColor="text1"/>
          <w:sz w:val="26"/>
          <w:szCs w:val="26"/>
        </w:rPr>
      </w:pPr>
      <w:r w:rsidRPr="00AF5EF3">
        <w:rPr>
          <w:bCs/>
          <w:color w:val="000000" w:themeColor="text1"/>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контроля за коррозией (устанавливаются на надземных участках выкидных трубопроводов от скважин №№ 410, 411, 418, 419, 423 </w:t>
      </w:r>
      <w:r w:rsidRPr="00AF5EF3">
        <w:rPr>
          <w:color w:val="000000" w:themeColor="text1"/>
          <w:sz w:val="26"/>
          <w:szCs w:val="26"/>
        </w:rPr>
        <w:t xml:space="preserve">при подключении к проектируемой измерительной установки </w:t>
      </w:r>
      <w:r w:rsidRPr="00AF5EF3">
        <w:rPr>
          <w:bCs/>
          <w:color w:val="000000" w:themeColor="text1"/>
          <w:sz w:val="26"/>
          <w:szCs w:val="26"/>
        </w:rPr>
        <w:t xml:space="preserve">ИУ), на нефтегазосборном трубопроводе при подключении к </w:t>
      </w:r>
      <w:r w:rsidRPr="00AF5EF3">
        <w:rPr>
          <w:sz w:val="26"/>
          <w:szCs w:val="26"/>
          <w:lang w:eastAsia="ja-JP"/>
        </w:rPr>
        <w:t>существующему сборному нефтепроводу от АГЗУ-1</w:t>
      </w:r>
      <w:r w:rsidRPr="00AF5EF3">
        <w:rPr>
          <w:bCs/>
          <w:color w:val="000000" w:themeColor="text1"/>
          <w:sz w:val="26"/>
          <w:szCs w:val="26"/>
        </w:rPr>
        <w:t>. Датчик контроля за коррозией устанавливается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AF5EF3" w:rsidRPr="00AF5EF3" w:rsidRDefault="00AF5EF3" w:rsidP="00AF5EF3">
      <w:pPr>
        <w:spacing w:before="120"/>
        <w:ind w:firstLine="720"/>
        <w:jc w:val="both"/>
        <w:rPr>
          <w:bCs/>
          <w:color w:val="000000" w:themeColor="text1"/>
          <w:sz w:val="26"/>
          <w:szCs w:val="26"/>
        </w:rPr>
      </w:pPr>
      <w:r w:rsidRPr="00AF5EF3">
        <w:rPr>
          <w:color w:val="000000" w:themeColor="text1"/>
          <w:sz w:val="26"/>
          <w:szCs w:val="26"/>
        </w:rPr>
        <w:t>Установка устройства для контроля за коррозией предусмотрена в надземном исполнении.</w:t>
      </w:r>
    </w:p>
    <w:p w:rsidR="00AF5EF3" w:rsidRPr="00AF5EF3" w:rsidRDefault="00AF5EF3" w:rsidP="00AF5EF3">
      <w:pPr>
        <w:tabs>
          <w:tab w:val="left" w:pos="708"/>
          <w:tab w:val="left" w:pos="1038"/>
        </w:tabs>
        <w:spacing w:before="120"/>
        <w:ind w:firstLine="720"/>
        <w:jc w:val="both"/>
        <w:rPr>
          <w:color w:val="000000" w:themeColor="text1"/>
          <w:sz w:val="26"/>
          <w:szCs w:val="26"/>
          <w:lang w:eastAsia="ja-JP"/>
        </w:rPr>
      </w:pPr>
      <w:r w:rsidRPr="00AF5EF3">
        <w:rPr>
          <w:color w:val="000000" w:themeColor="text1"/>
          <w:sz w:val="26"/>
          <w:szCs w:val="26"/>
          <w:lang w:eastAsia="ja-JP"/>
        </w:rPr>
        <w:lastRenderedPageBreak/>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AF5EF3" w:rsidRPr="00AF5EF3" w:rsidRDefault="00AF5EF3" w:rsidP="00AF5EF3">
      <w:pPr>
        <w:spacing w:before="120"/>
        <w:ind w:firstLine="720"/>
        <w:jc w:val="both"/>
        <w:rPr>
          <w:color w:val="000000" w:themeColor="text1"/>
          <w:sz w:val="26"/>
          <w:szCs w:val="26"/>
        </w:rPr>
      </w:pPr>
      <w:r w:rsidRPr="00AF5EF3">
        <w:rPr>
          <w:color w:val="000000" w:themeColor="text1"/>
          <w:sz w:val="26"/>
          <w:szCs w:val="26"/>
        </w:rPr>
        <w:t>Измерение параметров процессов коррозии осуществляется гравиметрическим методом.</w:t>
      </w:r>
    </w:p>
    <w:p w:rsidR="00AF5EF3" w:rsidRPr="00AF5EF3" w:rsidRDefault="00AF5EF3" w:rsidP="00AF5EF3">
      <w:pPr>
        <w:spacing w:before="120"/>
        <w:ind w:firstLine="720"/>
        <w:jc w:val="both"/>
        <w:rPr>
          <w:bCs/>
          <w:color w:val="000000" w:themeColor="text1"/>
          <w:sz w:val="26"/>
          <w:szCs w:val="26"/>
        </w:rPr>
      </w:pPr>
      <w:r w:rsidRPr="00AF5EF3">
        <w:rPr>
          <w:bCs/>
          <w:color w:val="000000" w:themeColor="text1"/>
          <w:sz w:val="26"/>
          <w:szCs w:val="26"/>
        </w:rPr>
        <w:t>В узел контроля скорости коррозии входит:</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 xml:space="preserve"> зонд для измерения гравиметрическим методом;</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 xml:space="preserve"> устройство, предназначенное для закрепления и ввода образцов-свидетелей в трубопровод;</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устройство ввода, предназначено для ввода зонда.</w:t>
      </w:r>
    </w:p>
    <w:p w:rsidR="00AF5EF3" w:rsidRPr="00AF5EF3" w:rsidRDefault="00AF5EF3" w:rsidP="00AF5EF3">
      <w:pPr>
        <w:spacing w:before="120"/>
        <w:ind w:firstLine="720"/>
        <w:jc w:val="both"/>
        <w:rPr>
          <w:bCs/>
          <w:color w:val="000000" w:themeColor="text1"/>
          <w:sz w:val="26"/>
          <w:szCs w:val="26"/>
        </w:rPr>
      </w:pPr>
      <w:r w:rsidRPr="00AF5EF3">
        <w:rPr>
          <w:bCs/>
          <w:color w:val="000000" w:themeColor="text1"/>
          <w:sz w:val="26"/>
          <w:szCs w:val="26"/>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AF5EF3" w:rsidRPr="00AF5EF3" w:rsidRDefault="00AF5EF3" w:rsidP="00AF5EF3">
      <w:pPr>
        <w:spacing w:before="120"/>
        <w:ind w:firstLine="720"/>
        <w:jc w:val="both"/>
        <w:rPr>
          <w:bCs/>
          <w:color w:val="000000" w:themeColor="text1"/>
          <w:sz w:val="26"/>
          <w:szCs w:val="26"/>
        </w:rPr>
      </w:pPr>
      <w:r w:rsidRPr="00AF5EF3">
        <w:rPr>
          <w:bCs/>
          <w:color w:val="000000" w:themeColor="text1"/>
          <w:sz w:val="26"/>
          <w:szCs w:val="26"/>
        </w:rPr>
        <w:t>При выявлении критической толщины образца установленного на трубопроводе составляется АКТ.</w:t>
      </w:r>
    </w:p>
    <w:p w:rsidR="00AF5EF3" w:rsidRPr="00AF5EF3" w:rsidRDefault="00AF5EF3" w:rsidP="00AF5EF3">
      <w:pPr>
        <w:spacing w:before="120"/>
        <w:ind w:firstLine="720"/>
        <w:jc w:val="both"/>
        <w:rPr>
          <w:bCs/>
          <w:color w:val="000000" w:themeColor="text1"/>
          <w:sz w:val="26"/>
          <w:szCs w:val="26"/>
        </w:rPr>
      </w:pPr>
      <w:r w:rsidRPr="00AF5EF3">
        <w:rPr>
          <w:bCs/>
          <w:color w:val="000000" w:themeColor="text1"/>
          <w:sz w:val="26"/>
          <w:szCs w:val="26"/>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w:t>
      </w:r>
      <w:r w:rsidRPr="00AF5EF3">
        <w:rPr>
          <w:color w:val="000000" w:themeColor="text1"/>
          <w:sz w:val="26"/>
          <w:szCs w:val="26"/>
        </w:rPr>
        <w:t xml:space="preserve"> по техники безопасности.</w:t>
      </w:r>
    </w:p>
    <w:p w:rsidR="00AF5EF3" w:rsidRPr="00AF5EF3" w:rsidRDefault="00AF5EF3" w:rsidP="00AF5EF3">
      <w:pPr>
        <w:spacing w:before="120"/>
        <w:ind w:firstLine="720"/>
        <w:jc w:val="both"/>
        <w:rPr>
          <w:bCs/>
          <w:sz w:val="26"/>
          <w:szCs w:val="26"/>
        </w:rPr>
      </w:pPr>
      <w:r w:rsidRPr="00AF5EF3">
        <w:rPr>
          <w:bCs/>
          <w:sz w:val="26"/>
          <w:szCs w:val="26"/>
        </w:rPr>
        <w:t>Замер дебита скважин №№ 410, 411, 418, 419, 423 предусматривается на проектируемой замерной установке ИУ на 8 подключений, максимальной производительности по жидкости 400 м</w:t>
      </w:r>
      <w:r w:rsidRPr="00AF5EF3">
        <w:rPr>
          <w:bCs/>
          <w:sz w:val="26"/>
          <w:szCs w:val="26"/>
          <w:vertAlign w:val="superscript"/>
        </w:rPr>
        <w:t>3</w:t>
      </w:r>
      <w:r w:rsidRPr="00AF5EF3">
        <w:rPr>
          <w:bCs/>
          <w:sz w:val="26"/>
          <w:szCs w:val="26"/>
        </w:rPr>
        <w:t>/сут, расчетное давление 4,0 МПа, климатического исполнения У1 по ГОСТ 15150-69.</w:t>
      </w:r>
    </w:p>
    <w:p w:rsidR="00AF5EF3" w:rsidRPr="00126875" w:rsidRDefault="00AF5EF3" w:rsidP="00AF5EF3">
      <w:pPr>
        <w:spacing w:before="120"/>
        <w:ind w:firstLine="720"/>
        <w:jc w:val="both"/>
        <w:rPr>
          <w:bCs/>
          <w:color w:val="000000" w:themeColor="text1"/>
          <w:szCs w:val="20"/>
        </w:rPr>
      </w:pPr>
      <w:r w:rsidRPr="00AF5EF3">
        <w:rPr>
          <w:bCs/>
          <w:color w:val="000000" w:themeColor="text1"/>
          <w:sz w:val="26"/>
          <w:szCs w:val="26"/>
        </w:rPr>
        <w:t xml:space="preserve">На выкидных трубопроводах в обвязках устьев скважин №№ 410, 411, 418, 419, 423 предусматривается установка запорной арматуры (задвижка клиновая с ручным приводом) </w:t>
      </w:r>
      <w:r w:rsidRPr="00AF5EF3">
        <w:rPr>
          <w:bCs/>
          <w:color w:val="000000" w:themeColor="text1"/>
          <w:sz w:val="26"/>
          <w:szCs w:val="26"/>
          <w:lang w:val="en-US"/>
        </w:rPr>
        <w:t>DN</w:t>
      </w:r>
      <w:r w:rsidRPr="00AF5EF3">
        <w:rPr>
          <w:bCs/>
          <w:color w:val="000000" w:themeColor="text1"/>
          <w:sz w:val="26"/>
          <w:szCs w:val="26"/>
        </w:rPr>
        <w:t xml:space="preserve"> 80 мм </w:t>
      </w:r>
      <w:r w:rsidRPr="00AF5EF3">
        <w:rPr>
          <w:bCs/>
          <w:color w:val="000000" w:themeColor="text1"/>
          <w:sz w:val="26"/>
          <w:szCs w:val="26"/>
        </w:rPr>
        <w:br/>
      </w:r>
      <w:r w:rsidRPr="00AF5EF3">
        <w:rPr>
          <w:bCs/>
          <w:color w:val="000000" w:themeColor="text1"/>
          <w:sz w:val="26"/>
          <w:szCs w:val="26"/>
          <w:lang w:val="en-US"/>
        </w:rPr>
        <w:t>P</w:t>
      </w:r>
      <w:r w:rsidRPr="00AF5EF3">
        <w:rPr>
          <w:bCs/>
          <w:color w:val="000000" w:themeColor="text1"/>
          <w:sz w:val="26"/>
          <w:szCs w:val="26"/>
        </w:rPr>
        <w:t>у 4,0 МПа из стали низкоуглеродистой повышенной коррозионной стойкости, герметичность затвора класса А.</w:t>
      </w:r>
    </w:p>
    <w:p w:rsidR="00AF5EF3" w:rsidRPr="00A35BDA" w:rsidRDefault="00AF5EF3" w:rsidP="00A35BDA">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9" w:name="_Toc534873228"/>
      <w:bookmarkStart w:id="20" w:name="_Toc17357123"/>
      <w:bookmarkStart w:id="21" w:name="_Toc25659121"/>
      <w:r w:rsidRPr="00A35BDA">
        <w:rPr>
          <w:rFonts w:ascii="Times New Roman" w:hAnsi="Times New Roman" w:cs="Times New Roman"/>
          <w:b w:val="0"/>
          <w:i/>
          <w:sz w:val="26"/>
          <w:szCs w:val="26"/>
          <w:u w:val="single"/>
        </w:rPr>
        <w:t>Выкидные трубопроводы</w:t>
      </w:r>
      <w:bookmarkEnd w:id="19"/>
      <w:bookmarkEnd w:id="20"/>
      <w:bookmarkEnd w:id="21"/>
    </w:p>
    <w:p w:rsidR="00AF5EF3" w:rsidRPr="00AF5EF3" w:rsidRDefault="00AF5EF3" w:rsidP="00AF5EF3">
      <w:pPr>
        <w:spacing w:before="120"/>
        <w:ind w:firstLine="720"/>
        <w:jc w:val="both"/>
        <w:rPr>
          <w:bCs/>
          <w:sz w:val="26"/>
          <w:szCs w:val="26"/>
        </w:rPr>
      </w:pPr>
      <w:r w:rsidRPr="00AF5EF3">
        <w:rPr>
          <w:bCs/>
          <w:sz w:val="26"/>
          <w:szCs w:val="26"/>
        </w:rPr>
        <w:t>Проектной документацией предусматривается прокладка:</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выкидных трубопроводов DN 80 от проектируемых скважин №№ 410, 411, 418, 419, 423 до проектируемой ИУ;</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нефтегазосборного трубопровода от ИУ до точки подключения в существующий сборный нефтепровод АГЗУ-1 Боровского месторождения.</w:t>
      </w:r>
    </w:p>
    <w:p w:rsidR="00AF5EF3" w:rsidRPr="00AF5EF3" w:rsidRDefault="00AF5EF3" w:rsidP="00AF5EF3">
      <w:pPr>
        <w:spacing w:before="120"/>
        <w:ind w:firstLine="720"/>
        <w:jc w:val="both"/>
        <w:rPr>
          <w:bCs/>
          <w:sz w:val="26"/>
          <w:szCs w:val="26"/>
        </w:rPr>
      </w:pPr>
      <w:r w:rsidRPr="00AF5EF3">
        <w:rPr>
          <w:bCs/>
          <w:sz w:val="26"/>
          <w:szCs w:val="26"/>
        </w:rPr>
        <w:t>Проектной документацией к промысловым трубопроводам в соответствии ГОСТ 55990-2014 отнесены:</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выкидной трубопровод от скважины № 410;</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выкидной трубопровод от скважины № 411;</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выкидной трубопровод от скважины № 418;</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выкидной трубопровод от скважины № 419;</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выкидной трубопровод от скважины № 423;</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lastRenderedPageBreak/>
        <w:t>нефтегазосборный трубопровод от проектируемой ИУ до точки врезки в существующий трубопровод.</w:t>
      </w:r>
    </w:p>
    <w:p w:rsidR="00AF5EF3" w:rsidRPr="00AF5EF3" w:rsidRDefault="00AF5EF3" w:rsidP="00AF5EF3">
      <w:pPr>
        <w:spacing w:before="120"/>
        <w:ind w:firstLine="720"/>
        <w:jc w:val="both"/>
        <w:rPr>
          <w:bCs/>
          <w:sz w:val="26"/>
          <w:szCs w:val="26"/>
        </w:rPr>
      </w:pPr>
      <w:r w:rsidRPr="00AF5EF3">
        <w:rPr>
          <w:bCs/>
          <w:sz w:val="26"/>
          <w:szCs w:val="26"/>
        </w:rPr>
        <w:t xml:space="preserve">Подключение проектируемого нефтегазосборного трубопровода предусматривается к существующему сборному нефтепроводу от АГЗУ-1 Боровского месторождения. На подключаемом трубопроводе предусматривается установка обратного клапана и запорной арматуры (задвижка клиновая с ручным приводом) </w:t>
      </w:r>
      <w:r w:rsidRPr="00AF5EF3">
        <w:rPr>
          <w:bCs/>
          <w:sz w:val="26"/>
          <w:szCs w:val="26"/>
          <w:lang w:val="en-US"/>
        </w:rPr>
        <w:t>DN</w:t>
      </w:r>
      <w:r w:rsidRPr="00AF5EF3">
        <w:rPr>
          <w:bCs/>
          <w:sz w:val="26"/>
          <w:szCs w:val="26"/>
        </w:rPr>
        <w:t xml:space="preserve"> 100 мм </w:t>
      </w:r>
      <w:r w:rsidRPr="00AF5EF3">
        <w:rPr>
          <w:bCs/>
          <w:sz w:val="26"/>
          <w:szCs w:val="26"/>
          <w:lang w:val="en-US"/>
        </w:rPr>
        <w:t>P</w:t>
      </w:r>
      <w:r w:rsidRPr="00AF5EF3">
        <w:rPr>
          <w:bCs/>
          <w:sz w:val="26"/>
          <w:szCs w:val="26"/>
        </w:rPr>
        <w:t>У 4,0 МПа из стали низкоуглеродистой повышенной коррозионной стойкости (стойкой к СКР), герметичность затвора класса А.</w:t>
      </w:r>
    </w:p>
    <w:p w:rsidR="00AF5EF3" w:rsidRPr="00AF5EF3" w:rsidRDefault="00AF5EF3" w:rsidP="00AF5EF3">
      <w:pPr>
        <w:spacing w:before="120"/>
        <w:ind w:firstLine="720"/>
        <w:jc w:val="both"/>
        <w:rPr>
          <w:bCs/>
          <w:sz w:val="26"/>
          <w:szCs w:val="26"/>
        </w:rPr>
      </w:pPr>
      <w:r w:rsidRPr="00AF5EF3">
        <w:rPr>
          <w:bCs/>
          <w:sz w:val="26"/>
          <w:szCs w:val="26"/>
        </w:rPr>
        <w:t>Выкидные трубопроводы запроектированы из труб бесшовных или прямошовных</w:t>
      </w:r>
      <w:r w:rsidRPr="00AF5EF3">
        <w:rPr>
          <w:bCs/>
          <w:sz w:val="26"/>
          <w:szCs w:val="26"/>
          <w:lang w:val="en-US"/>
        </w:rPr>
        <w:t>DN </w:t>
      </w:r>
      <w:r w:rsidRPr="00AF5EF3">
        <w:rPr>
          <w:bCs/>
          <w:sz w:val="26"/>
          <w:szCs w:val="26"/>
        </w:rPr>
        <w:t>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w:t>
      </w:r>
    </w:p>
    <w:p w:rsidR="00AF5EF3" w:rsidRPr="00AF5EF3" w:rsidRDefault="00AF5EF3" w:rsidP="00AF5EF3">
      <w:pPr>
        <w:jc w:val="both"/>
        <w:rPr>
          <w:sz w:val="26"/>
          <w:szCs w:val="26"/>
        </w:rPr>
      </w:pPr>
      <w:r w:rsidRPr="00AF5EF3">
        <w:rPr>
          <w:sz w:val="26"/>
          <w:szCs w:val="26"/>
        </w:rPr>
        <w:t>ГОСТ Р 51164-98, по техническим условиям, утвержденным в установленном порядке ПАО «НК «Роснефть»;</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надземные участки – без покрытия.</w:t>
      </w:r>
    </w:p>
    <w:p w:rsidR="00AF5EF3" w:rsidRPr="00AF5EF3" w:rsidRDefault="00AF5EF3" w:rsidP="00AF5EF3">
      <w:pPr>
        <w:spacing w:before="120"/>
        <w:ind w:firstLine="720"/>
        <w:jc w:val="both"/>
        <w:rPr>
          <w:bCs/>
          <w:sz w:val="26"/>
          <w:szCs w:val="26"/>
        </w:rPr>
      </w:pPr>
      <w:r w:rsidRPr="00AF5EF3">
        <w:rPr>
          <w:bCs/>
          <w:sz w:val="26"/>
          <w:szCs w:val="26"/>
        </w:rPr>
        <w:t>Нефтегазосборный трубопровод запроектирован из труб бесшовных или прямошовных</w:t>
      </w:r>
      <w:r w:rsidRPr="00AF5EF3">
        <w:rPr>
          <w:bCs/>
          <w:sz w:val="26"/>
          <w:szCs w:val="26"/>
          <w:lang w:val="en-US"/>
        </w:rPr>
        <w:t>DN </w:t>
      </w:r>
      <w:r w:rsidRPr="00AF5EF3">
        <w:rPr>
          <w:bCs/>
          <w:sz w:val="26"/>
          <w:szCs w:val="26"/>
        </w:rPr>
        <w:t>100,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w:t>
      </w:r>
    </w:p>
    <w:p w:rsidR="00AF5EF3" w:rsidRPr="00AF5EF3" w:rsidRDefault="00AF5EF3" w:rsidP="00AF5EF3">
      <w:pPr>
        <w:jc w:val="both"/>
        <w:rPr>
          <w:sz w:val="26"/>
          <w:szCs w:val="26"/>
        </w:rPr>
      </w:pPr>
      <w:r w:rsidRPr="00AF5EF3">
        <w:rPr>
          <w:sz w:val="26"/>
          <w:szCs w:val="26"/>
        </w:rPr>
        <w:t>ГОСТ Р 51164-98, по техническим условиям, утвержденным в установленном порядке ПАО «НК «Роснефть»;</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надземные участки – без покрытия.</w:t>
      </w:r>
    </w:p>
    <w:p w:rsidR="00AF5EF3" w:rsidRPr="00AF5EF3" w:rsidRDefault="00AF5EF3" w:rsidP="00AF5EF3">
      <w:pPr>
        <w:spacing w:before="120"/>
        <w:ind w:firstLine="720"/>
        <w:jc w:val="both"/>
        <w:rPr>
          <w:bCs/>
          <w:sz w:val="26"/>
          <w:szCs w:val="26"/>
        </w:rPr>
      </w:pPr>
      <w:r w:rsidRPr="00AF5EF3">
        <w:rPr>
          <w:bCs/>
          <w:sz w:val="26"/>
          <w:szCs w:val="26"/>
        </w:rPr>
        <w:t xml:space="preserve">Трубы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ГОСТ 31443-2012 и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 </w:t>
      </w:r>
    </w:p>
    <w:p w:rsidR="00AF5EF3" w:rsidRPr="00AF5EF3" w:rsidRDefault="00AF5EF3" w:rsidP="00AF5EF3">
      <w:pPr>
        <w:spacing w:before="120"/>
        <w:ind w:firstLine="720"/>
        <w:jc w:val="both"/>
        <w:rPr>
          <w:bCs/>
          <w:sz w:val="26"/>
          <w:szCs w:val="26"/>
        </w:rPr>
      </w:pPr>
      <w:r w:rsidRPr="00AF5EF3">
        <w:rPr>
          <w:bCs/>
          <w:sz w:val="26"/>
          <w:szCs w:val="26"/>
        </w:rPr>
        <w:t xml:space="preserve">В соответствии с ГОСТ Р 55990-2014 выкидные трубопроводы от скважин №№ 410, 411, 418, 419, 423 относятся к </w:t>
      </w:r>
      <w:r w:rsidRPr="00AF5EF3">
        <w:rPr>
          <w:bCs/>
          <w:sz w:val="26"/>
          <w:szCs w:val="26"/>
          <w:lang w:val="en-US"/>
        </w:rPr>
        <w:t>III</w:t>
      </w:r>
      <w:r w:rsidRPr="00AF5EF3">
        <w:rPr>
          <w:bCs/>
          <w:sz w:val="26"/>
          <w:szCs w:val="26"/>
        </w:rPr>
        <w:t xml:space="preserve"> классу, категории С.</w:t>
      </w:r>
    </w:p>
    <w:p w:rsidR="00AF5EF3" w:rsidRPr="00AF5EF3" w:rsidRDefault="00AF5EF3" w:rsidP="00AF5EF3">
      <w:pPr>
        <w:spacing w:before="120"/>
        <w:ind w:firstLine="720"/>
        <w:jc w:val="both"/>
        <w:rPr>
          <w:sz w:val="26"/>
          <w:szCs w:val="26"/>
        </w:rPr>
      </w:pPr>
      <w:r w:rsidRPr="00AF5EF3">
        <w:rPr>
          <w:sz w:val="26"/>
          <w:szCs w:val="26"/>
        </w:rPr>
        <w:t xml:space="preserve">В соответствии с ГОСТ Р 55990-2014 нефтегазосборный трубопровод относится к </w:t>
      </w:r>
      <w:r w:rsidRPr="00AF5EF3">
        <w:rPr>
          <w:sz w:val="26"/>
          <w:szCs w:val="26"/>
          <w:lang w:val="en-US"/>
        </w:rPr>
        <w:t>III</w:t>
      </w:r>
      <w:r w:rsidRPr="00AF5EF3">
        <w:rPr>
          <w:sz w:val="26"/>
          <w:szCs w:val="26"/>
        </w:rPr>
        <w:t xml:space="preserve"> классу, категории С.</w:t>
      </w:r>
    </w:p>
    <w:p w:rsidR="00AF5EF3" w:rsidRPr="00AF5EF3" w:rsidRDefault="00AF5EF3" w:rsidP="00AF5EF3">
      <w:pPr>
        <w:pStyle w:val="afb"/>
        <w:rPr>
          <w:rFonts w:ascii="Times New Roman" w:hAnsi="Times New Roman"/>
          <w:sz w:val="26"/>
          <w:szCs w:val="26"/>
        </w:rPr>
      </w:pPr>
      <w:r w:rsidRPr="00AF5EF3">
        <w:rPr>
          <w:rFonts w:ascii="Times New Roman" w:hAnsi="Times New Roman"/>
          <w:sz w:val="26"/>
          <w:szCs w:val="26"/>
        </w:rPr>
        <w:t>Длина выкидных трубопроводов: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 скважины № 410 до проектируемой ИУ – 234,76 метров;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 скважины № 411 до проектируемой ИУ – 291,18 метров;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 скважины № 418 до проектируемой ИУ – 433,02 метров;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lastRenderedPageBreak/>
        <w:t>от скважины № 419 до проектируемой ИУ – 262,07 метров;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 скважины № 423 до проектируемой ИУ – 362,18 метров;</w:t>
      </w:r>
    </w:p>
    <w:p w:rsidR="00AF5EF3" w:rsidRPr="00AF5EF3" w:rsidRDefault="00AF5EF3" w:rsidP="00AF5EF3">
      <w:pPr>
        <w:pStyle w:val="a0"/>
        <w:rPr>
          <w:rFonts w:ascii="Times New Roman" w:hAnsi="Times New Roman"/>
          <w:sz w:val="26"/>
          <w:szCs w:val="26"/>
        </w:rPr>
      </w:pPr>
      <w:r w:rsidRPr="00AF5EF3">
        <w:rPr>
          <w:rFonts w:ascii="Times New Roman" w:hAnsi="Times New Roman"/>
          <w:sz w:val="26"/>
          <w:szCs w:val="26"/>
        </w:rPr>
        <w:t>от проектируемой ИУ до ДНС «Боровская» – 22,76 метров.</w:t>
      </w:r>
    </w:p>
    <w:p w:rsidR="00AF5EF3" w:rsidRPr="00AF5EF3" w:rsidRDefault="00AF5EF3" w:rsidP="00AF5EF3">
      <w:pPr>
        <w:spacing w:before="120"/>
        <w:ind w:firstLine="720"/>
        <w:jc w:val="both"/>
        <w:rPr>
          <w:bCs/>
          <w:sz w:val="26"/>
          <w:szCs w:val="26"/>
        </w:rPr>
      </w:pPr>
      <w:r w:rsidRPr="00AF5EF3">
        <w:rPr>
          <w:bCs/>
          <w:sz w:val="26"/>
          <w:szCs w:val="26"/>
        </w:rPr>
        <w:t>Для обеспечения нормальных условий эксплуатации и исключения возможности повреждения проектируемых трубопроводов устанавливается защитная зона размером 25 м от осей крайнего трубопровода с каждой стороны.</w:t>
      </w:r>
    </w:p>
    <w:p w:rsidR="00AF5EF3" w:rsidRPr="00AF5EF3" w:rsidRDefault="00AF5EF3" w:rsidP="00AF5EF3">
      <w:pPr>
        <w:spacing w:before="120"/>
        <w:ind w:firstLine="720"/>
        <w:jc w:val="both"/>
        <w:rPr>
          <w:bCs/>
          <w:sz w:val="26"/>
          <w:szCs w:val="26"/>
        </w:rPr>
      </w:pPr>
      <w:r w:rsidRPr="00AF5EF3">
        <w:rPr>
          <w:bCs/>
          <w:sz w:val="26"/>
          <w:szCs w:val="26"/>
        </w:rPr>
        <w:t>Охранная зона трубопроводов (по 25 м от оси трубопровода) установливается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обществ группы № П1-01.05 М-0133.</w:t>
      </w:r>
    </w:p>
    <w:p w:rsidR="00AF5EF3" w:rsidRPr="00AF5EF3" w:rsidRDefault="00AF5EF3" w:rsidP="00AF5EF3">
      <w:pPr>
        <w:spacing w:before="120"/>
        <w:ind w:firstLine="720"/>
        <w:jc w:val="both"/>
        <w:rPr>
          <w:bCs/>
          <w:sz w:val="26"/>
          <w:szCs w:val="26"/>
        </w:rPr>
      </w:pPr>
      <w:r w:rsidRPr="00AF5EF3">
        <w:rPr>
          <w:bCs/>
          <w:sz w:val="26"/>
          <w:szCs w:val="26"/>
        </w:rPr>
        <w:t>Ограничения по работе в охранной зоне устанавливаются в соответствии с П.6.2 МУК Правила по эксплуатации, ревизии, ремонту и отбраковке промысловых трубопроводов на объектах ПАО «НК «РОСНЕФТЬ» и его обществ группы № П1-01.05 М-0133, приказом № 515 Федеральные нормы и правила в области промышленной безопасности "Правила безопасной эксплуатации внутрипромысловых трубопроводов"</w:t>
      </w:r>
    </w:p>
    <w:p w:rsidR="00AF5EF3" w:rsidRPr="00AF5EF3" w:rsidRDefault="00AF5EF3" w:rsidP="00AF5EF3">
      <w:pPr>
        <w:spacing w:before="120"/>
        <w:ind w:firstLine="720"/>
        <w:jc w:val="both"/>
        <w:rPr>
          <w:bCs/>
          <w:sz w:val="26"/>
          <w:szCs w:val="26"/>
        </w:rPr>
      </w:pPr>
      <w:r w:rsidRPr="00AF5EF3">
        <w:rPr>
          <w:bCs/>
          <w:sz w:val="26"/>
          <w:szCs w:val="26"/>
        </w:rPr>
        <w:t>Выкидные трубопроводы от скважин №№ 410, 411, 418, 419, 423, нефтегазосборного трубопровода укладывается на глубину не менее 1,0 м до верхней образующей трубы.</w:t>
      </w:r>
    </w:p>
    <w:p w:rsidR="00AF5EF3" w:rsidRPr="00AF5EF3" w:rsidRDefault="00AF5EF3" w:rsidP="00AF5EF3">
      <w:pPr>
        <w:spacing w:before="120"/>
        <w:ind w:firstLine="720"/>
        <w:jc w:val="both"/>
        <w:rPr>
          <w:bCs/>
          <w:sz w:val="26"/>
          <w:szCs w:val="26"/>
        </w:rPr>
      </w:pPr>
      <w:r w:rsidRPr="00AF5EF3">
        <w:rPr>
          <w:bCs/>
          <w:sz w:val="26"/>
          <w:szCs w:val="26"/>
        </w:rPr>
        <w:t>По трассам выкидных трубопроводов от скважин №№ 410, 411, 418, 419, 423 устанавливаются опознавательные знаки:</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на углах поворота трассы;</w:t>
      </w:r>
    </w:p>
    <w:p w:rsidR="00AF5EF3" w:rsidRPr="00AF5EF3" w:rsidRDefault="00AF5EF3" w:rsidP="00AF5EF3">
      <w:pPr>
        <w:numPr>
          <w:ilvl w:val="0"/>
          <w:numId w:val="4"/>
        </w:numPr>
        <w:tabs>
          <w:tab w:val="left" w:pos="1038"/>
        </w:tabs>
        <w:suppressAutoHyphens w:val="0"/>
        <w:jc w:val="both"/>
        <w:rPr>
          <w:sz w:val="26"/>
          <w:szCs w:val="26"/>
          <w:lang w:eastAsia="ja-JP"/>
        </w:rPr>
      </w:pPr>
      <w:r w:rsidRPr="00AF5EF3">
        <w:rPr>
          <w:sz w:val="26"/>
          <w:szCs w:val="26"/>
          <w:lang w:eastAsia="ja-JP"/>
        </w:rPr>
        <w:t>на пересечениях с подземными коммуникациями.</w:t>
      </w:r>
    </w:p>
    <w:p w:rsidR="00AF5EF3" w:rsidRPr="00AF5EF3" w:rsidRDefault="00AF5EF3" w:rsidP="00AF5EF3">
      <w:pPr>
        <w:spacing w:before="120"/>
        <w:ind w:firstLine="720"/>
        <w:jc w:val="both"/>
        <w:rPr>
          <w:bCs/>
          <w:sz w:val="26"/>
          <w:szCs w:val="26"/>
        </w:rPr>
      </w:pPr>
      <w:r w:rsidRPr="00AF5EF3">
        <w:rPr>
          <w:bCs/>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AF5EF3" w:rsidRPr="00AF5EF3" w:rsidRDefault="00AF5EF3" w:rsidP="00AF5EF3">
      <w:pPr>
        <w:spacing w:before="120"/>
        <w:ind w:firstLine="720"/>
        <w:jc w:val="both"/>
        <w:rPr>
          <w:bCs/>
          <w:sz w:val="26"/>
          <w:szCs w:val="26"/>
        </w:rPr>
      </w:pPr>
      <w:r w:rsidRPr="00AF5EF3">
        <w:rPr>
          <w:bCs/>
          <w:sz w:val="26"/>
          <w:szCs w:val="26"/>
        </w:rPr>
        <w:t>Материальное исполнение трубопроводов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согласно таблице № 1 приложения 2 Федеральных норм и правил в области промышленной безопасности «Правила безопасности в нефтяной и газовой промышленности».</w:t>
      </w:r>
    </w:p>
    <w:p w:rsidR="00AF5EF3" w:rsidRPr="00AF5EF3" w:rsidRDefault="00AF5EF3" w:rsidP="00AF5EF3">
      <w:pPr>
        <w:spacing w:before="120"/>
        <w:ind w:firstLine="720"/>
        <w:jc w:val="both"/>
        <w:rPr>
          <w:bCs/>
          <w:sz w:val="26"/>
          <w:szCs w:val="26"/>
        </w:rPr>
      </w:pPr>
      <w:r w:rsidRPr="00AF5EF3">
        <w:rPr>
          <w:bCs/>
          <w:sz w:val="26"/>
          <w:szCs w:val="26"/>
        </w:rPr>
        <w:t xml:space="preserve">Материальное исполнение выкидных трубопроводов от скважин №№ 410, 411, 418, 419, 423, нефтегазосборного трубопровода принято из стали  повышенной коррозионной стойкости (стойкой к СКРН), класс прочности КП360 по ТУ, утвержденным ПАО «НК «Роснефть». </w:t>
      </w:r>
    </w:p>
    <w:p w:rsidR="00AF5EF3" w:rsidRPr="00AF5EF3" w:rsidRDefault="00AF5EF3" w:rsidP="00AF5EF3">
      <w:pPr>
        <w:spacing w:before="120"/>
        <w:ind w:firstLine="720"/>
        <w:jc w:val="both"/>
        <w:rPr>
          <w:bCs/>
          <w:sz w:val="26"/>
          <w:szCs w:val="26"/>
        </w:rPr>
      </w:pPr>
      <w:r w:rsidRPr="00AF5EF3">
        <w:rPr>
          <w:bCs/>
          <w:sz w:val="26"/>
          <w:szCs w:val="26"/>
        </w:rPr>
        <w:t>Запорная арматура (задвижка клиновая с ручным приводом) на выкидном трубопроводе от скважин №№ 410, 411, 418, 419, 423, нефтегазосборного трубопровода из низкоуглеродистой стали повышенной коррозионной стойкости(стойкой к СКР), герметичность затвора класса А.</w:t>
      </w:r>
    </w:p>
    <w:p w:rsidR="00AF5EF3" w:rsidRPr="00AF5EF3" w:rsidRDefault="00AF5EF3" w:rsidP="00AF5EF3">
      <w:pPr>
        <w:spacing w:before="120"/>
        <w:ind w:firstLine="720"/>
        <w:jc w:val="both"/>
        <w:rPr>
          <w:bCs/>
          <w:sz w:val="26"/>
          <w:szCs w:val="26"/>
        </w:rPr>
      </w:pPr>
      <w:r w:rsidRPr="00AF5EF3">
        <w:rPr>
          <w:bCs/>
          <w:sz w:val="26"/>
          <w:szCs w:val="26"/>
        </w:rPr>
        <w:t xml:space="preserve">Трубы для выкидных трубопроводов от скважин №№ 410, 411, 418, 419, 423, нефтегазосборного трубопровода должны соответствовать требованиям ГОСТ 31443-2012 уровня УТП2 с выполнением дополнительных требований для </w:t>
      </w:r>
      <w:r w:rsidRPr="00AF5EF3">
        <w:rPr>
          <w:bCs/>
          <w:sz w:val="26"/>
          <w:szCs w:val="26"/>
        </w:rPr>
        <w:lastRenderedPageBreak/>
        <w:t xml:space="preserve">труб, предназначенных для эксплуатации в кислых средах в соответствии ГОСТ 31443-2012 и ГОСТ 53678-2009. </w:t>
      </w:r>
    </w:p>
    <w:p w:rsidR="00AF5EF3" w:rsidRPr="00AF5EF3" w:rsidRDefault="00AF5EF3" w:rsidP="00AF5EF3">
      <w:pPr>
        <w:spacing w:before="120"/>
        <w:ind w:firstLine="720"/>
        <w:jc w:val="both"/>
        <w:rPr>
          <w:bCs/>
          <w:sz w:val="26"/>
          <w:szCs w:val="26"/>
        </w:rPr>
      </w:pPr>
      <w:r w:rsidRPr="00AF5EF3">
        <w:rPr>
          <w:bCs/>
          <w:sz w:val="26"/>
          <w:szCs w:val="26"/>
        </w:rPr>
        <w:t>Пересечения с подземными коммуникациями выполняются в соответствии с техническими условиями владельцев пересекаемых коммуникаций.</w:t>
      </w:r>
    </w:p>
    <w:p w:rsidR="00AF5EF3" w:rsidRPr="00AF5EF3" w:rsidRDefault="00AF5EF3" w:rsidP="00AF5EF3">
      <w:pPr>
        <w:spacing w:before="120"/>
        <w:ind w:firstLine="720"/>
        <w:jc w:val="both"/>
        <w:rPr>
          <w:bCs/>
          <w:sz w:val="26"/>
          <w:szCs w:val="26"/>
        </w:rPr>
      </w:pPr>
      <w:r w:rsidRPr="00AF5EF3">
        <w:rPr>
          <w:bCs/>
          <w:sz w:val="26"/>
          <w:szCs w:val="26"/>
        </w:rPr>
        <w:t>Проектируемые трубопроводы пересекают полевые дороги, технологические подъезды без усовершенствованного покрытия.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на участках переходов. Переход через полевые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AF5EF3" w:rsidRPr="00AF5EF3" w:rsidRDefault="00AF5EF3" w:rsidP="00AF5EF3">
      <w:pPr>
        <w:spacing w:before="120"/>
        <w:ind w:firstLine="720"/>
        <w:jc w:val="both"/>
        <w:rPr>
          <w:bCs/>
          <w:sz w:val="26"/>
          <w:szCs w:val="26"/>
        </w:rPr>
      </w:pPr>
      <w:r w:rsidRPr="00AF5EF3">
        <w:rPr>
          <w:bCs/>
          <w:sz w:val="26"/>
          <w:szCs w:val="26"/>
        </w:rPr>
        <w:t>Проектируемые выкидные трубопроводы от скважин №№ 410, 411, 418, 419, 423, нефтегазосборного трубопровода следуют параллельно проектируемым ВЛ на расстоянии не менее 10 м в соответствии с требованиями ПУЭ изд.7.</w:t>
      </w:r>
    </w:p>
    <w:p w:rsidR="00AF5EF3" w:rsidRPr="00AF5EF3" w:rsidRDefault="00AF5EF3" w:rsidP="00AF5EF3">
      <w:pPr>
        <w:spacing w:before="120"/>
        <w:ind w:firstLine="680"/>
        <w:jc w:val="both"/>
        <w:rPr>
          <w:sz w:val="26"/>
          <w:szCs w:val="26"/>
        </w:rPr>
      </w:pPr>
      <w:r w:rsidRPr="00AF5EF3">
        <w:rPr>
          <w:sz w:val="26"/>
          <w:szCs w:val="26"/>
        </w:rPr>
        <w:t>Пересечение проектируемых трубопроводов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AF5EF3" w:rsidRPr="00AF5EF3" w:rsidRDefault="00AF5EF3" w:rsidP="00AF5EF3">
      <w:pPr>
        <w:spacing w:before="120"/>
        <w:ind w:firstLine="720"/>
        <w:jc w:val="both"/>
        <w:rPr>
          <w:bCs/>
          <w:sz w:val="26"/>
          <w:szCs w:val="26"/>
        </w:rPr>
      </w:pPr>
      <w:r w:rsidRPr="00AF5EF3">
        <w:rPr>
          <w:bCs/>
          <w:sz w:val="26"/>
          <w:szCs w:val="26"/>
        </w:rPr>
        <w:t>Пересечение проектируемыми трубопроводами линий электропередач напряжением 6 кВ</w:t>
      </w:r>
      <w:r w:rsidRPr="00AF5EF3">
        <w:rPr>
          <w:bCs/>
          <w:sz w:val="26"/>
          <w:szCs w:val="26"/>
          <w:lang w:eastAsia="ja-JP"/>
        </w:rPr>
        <w:t xml:space="preserve">выполняется в </w:t>
      </w:r>
      <w:r w:rsidRPr="00AF5EF3">
        <w:rPr>
          <w:bCs/>
          <w:sz w:val="26"/>
          <w:szCs w:val="26"/>
        </w:rPr>
        <w:t>соответствии с техническими условиями владельца коммуникаций. Расстояние до ближайших заземлителей опор ВЛ составляет не менее 5 м в соответствии с требованиями ПУЭ.</w:t>
      </w:r>
    </w:p>
    <w:p w:rsidR="00AF5EF3" w:rsidRPr="00AF5EF3" w:rsidRDefault="00AF5EF3" w:rsidP="00AF5EF3">
      <w:pPr>
        <w:spacing w:before="120"/>
        <w:ind w:firstLine="720"/>
        <w:jc w:val="both"/>
        <w:rPr>
          <w:bCs/>
          <w:sz w:val="26"/>
          <w:szCs w:val="26"/>
        </w:rPr>
      </w:pPr>
      <w:r w:rsidRPr="00AF5EF3">
        <w:rPr>
          <w:bCs/>
          <w:sz w:val="26"/>
          <w:szCs w:val="26"/>
        </w:rPr>
        <w:t>Проектируемые выкидные трубопроводы от скважин №№ 410, 411, 418, 419, 423, нефтегазосборного трубопровода следуют параллельно проектируемым ВЛ на расстоянии не менее 10 м в соответствии с требованиями ПУЭ изд.7.</w:t>
      </w:r>
    </w:p>
    <w:p w:rsidR="00AF5EF3" w:rsidRPr="00AF5EF3" w:rsidRDefault="00AF5EF3" w:rsidP="00AF5EF3">
      <w:pPr>
        <w:spacing w:before="120"/>
        <w:ind w:firstLine="720"/>
        <w:jc w:val="both"/>
        <w:rPr>
          <w:bCs/>
          <w:sz w:val="26"/>
          <w:szCs w:val="26"/>
        </w:rPr>
      </w:pPr>
      <w:r w:rsidRPr="00AF5EF3">
        <w:rPr>
          <w:bCs/>
          <w:sz w:val="26"/>
          <w:szCs w:val="26"/>
        </w:rPr>
        <w:t>Переходы выкидных трубопроводов от скважин №№ 410, 411, 418, 419, 423, нефтегазосборного трубопровода через подъездные дороги без усовершенствованного покрытия к скважинам, а также через полевые дороги осуществляются открытым способом.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AF5EF3" w:rsidRPr="00AF5EF3" w:rsidRDefault="00AF5EF3" w:rsidP="00AF5EF3">
      <w:pPr>
        <w:spacing w:before="120"/>
        <w:ind w:firstLine="720"/>
        <w:jc w:val="both"/>
        <w:rPr>
          <w:bCs/>
          <w:sz w:val="26"/>
          <w:szCs w:val="26"/>
        </w:rPr>
      </w:pPr>
      <w:r w:rsidRPr="00AF5EF3">
        <w:rPr>
          <w:bCs/>
          <w:sz w:val="26"/>
          <w:szCs w:val="26"/>
        </w:rPr>
        <w:t>Строительство и монтаж выкидных трубопроводов от скважин №№ 410, 411, 418, 419, 423, нефтегазосборного трубопровода предусматриваются в соответствии с ГОСТ</w:t>
      </w:r>
      <w:r w:rsidRPr="00AF5EF3">
        <w:rPr>
          <w:bCs/>
          <w:sz w:val="26"/>
          <w:szCs w:val="26"/>
          <w:lang w:val="en-US"/>
        </w:rPr>
        <w:t> </w:t>
      </w:r>
      <w:r w:rsidRPr="00AF5EF3">
        <w:rPr>
          <w:bCs/>
          <w:sz w:val="26"/>
          <w:szCs w:val="26"/>
        </w:rPr>
        <w:t>Р 55990-2014.</w:t>
      </w:r>
    </w:p>
    <w:p w:rsidR="00AF5EF3" w:rsidRPr="00AF5EF3" w:rsidRDefault="00AF5EF3" w:rsidP="00AF5EF3">
      <w:pPr>
        <w:spacing w:before="120"/>
        <w:ind w:firstLine="720"/>
        <w:jc w:val="both"/>
        <w:rPr>
          <w:bCs/>
          <w:sz w:val="26"/>
          <w:szCs w:val="26"/>
        </w:rPr>
      </w:pPr>
      <w:r w:rsidRPr="00AF5EF3">
        <w:rPr>
          <w:bCs/>
          <w:sz w:val="26"/>
          <w:szCs w:val="26"/>
        </w:rPr>
        <w:t>При монтаже трубопровода из прямошовных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AF5EF3" w:rsidRPr="00AF5EF3" w:rsidRDefault="00AF5EF3" w:rsidP="00AF5EF3">
      <w:pPr>
        <w:spacing w:before="120"/>
        <w:ind w:firstLine="720"/>
        <w:jc w:val="both"/>
        <w:rPr>
          <w:bCs/>
          <w:sz w:val="26"/>
          <w:szCs w:val="26"/>
        </w:rPr>
      </w:pPr>
      <w:r w:rsidRPr="00AF5EF3">
        <w:rPr>
          <w:bCs/>
          <w:sz w:val="26"/>
          <w:szCs w:val="26"/>
        </w:rPr>
        <w:t xml:space="preserve">В соответствии с п. 7.2.10.5 Стандарта Компании «Правила по эксплуатации, ревизии, ремонту и отбраковке промысловых трубопроводов на объектах </w:t>
      </w:r>
      <w:r w:rsidRPr="00AF5EF3">
        <w:rPr>
          <w:bCs/>
          <w:sz w:val="26"/>
          <w:szCs w:val="26"/>
        </w:rPr>
        <w:lastRenderedPageBreak/>
        <w:t xml:space="preserve">ПАО «НК Роснефть» и его дочерних обществ» </w:t>
      </w:r>
      <w:r w:rsidRPr="00AF5EF3">
        <w:rPr>
          <w:bCs/>
          <w:sz w:val="26"/>
          <w:szCs w:val="26"/>
        </w:rPr>
        <w:br/>
        <w:t>№ П1-01.05 С-0038 и действующей НТД контролю физическими методами подвергаются 100 % сварных стыков трубопроводов, в том числе радиографическим методом 100 % соединений трубопроводов категории С, В.</w:t>
      </w:r>
    </w:p>
    <w:p w:rsidR="00AF5EF3" w:rsidRPr="00AF5EF3" w:rsidRDefault="00AF5EF3" w:rsidP="00AF5EF3">
      <w:pPr>
        <w:spacing w:before="120"/>
        <w:ind w:firstLine="720"/>
        <w:jc w:val="both"/>
        <w:rPr>
          <w:sz w:val="26"/>
          <w:szCs w:val="26"/>
        </w:rPr>
      </w:pPr>
      <w:r w:rsidRPr="00AF5EF3">
        <w:rPr>
          <w:sz w:val="26"/>
          <w:szCs w:val="26"/>
        </w:rPr>
        <w:t>По окончании строительно-монтажных работ трубопроводы промывается водой, внутренняя полость выкидных трубопроводов от скважин №№ 410, 411, 418, 419, 423, нефтегазосборного трубопрвода очищается путем прогонки очистного и калибровочного устройств согласно ВСН 011-88 «Строительство магистральных и промысловых трубопроводов. Очистка полости и испытание».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профилеметрией осуществить пропуск полиуретанового цельнолитого поршня.</w:t>
      </w:r>
    </w:p>
    <w:p w:rsidR="00AF5EF3" w:rsidRPr="00AF5EF3" w:rsidRDefault="00AF5EF3" w:rsidP="00AF5EF3">
      <w:pPr>
        <w:spacing w:before="120"/>
        <w:ind w:firstLine="720"/>
        <w:jc w:val="both"/>
        <w:rPr>
          <w:bCs/>
          <w:sz w:val="26"/>
          <w:szCs w:val="26"/>
        </w:rPr>
      </w:pPr>
      <w:r w:rsidRPr="00AF5EF3">
        <w:rPr>
          <w:bCs/>
          <w:sz w:val="26"/>
          <w:szCs w:val="26"/>
        </w:rPr>
        <w:t>По окончании очистки трубопроводы испытываются на прочность и герметичность гидравлическим способом в соответствии с ГОСТ Р 55990-2014 с последующим освобождением от воды.</w:t>
      </w:r>
    </w:p>
    <w:p w:rsidR="00AF5EF3" w:rsidRPr="00AF5EF3" w:rsidRDefault="00AF5EF3" w:rsidP="00AF5EF3">
      <w:pPr>
        <w:spacing w:before="120"/>
        <w:ind w:firstLine="720"/>
        <w:jc w:val="both"/>
        <w:rPr>
          <w:color w:val="000000" w:themeColor="text1"/>
          <w:sz w:val="26"/>
          <w:szCs w:val="26"/>
        </w:rPr>
      </w:pPr>
      <w:r w:rsidRPr="00AF5EF3">
        <w:rPr>
          <w:sz w:val="26"/>
          <w:szCs w:val="26"/>
        </w:rPr>
        <w:t xml:space="preserve">Величина давления испытания выкидных трубопроводов скважин №№ 410, 411, 418, 419, 423, нефтегазосборного трубопровода, в том числе участки </w:t>
      </w:r>
      <w:r w:rsidRPr="00AF5EF3">
        <w:rPr>
          <w:color w:val="000000" w:themeColor="text1"/>
          <w:sz w:val="26"/>
          <w:szCs w:val="26"/>
        </w:rPr>
        <w:t>пересечения с подземными коммуникациями в пределах 20 м по обе стороны от пересекаемых коммуникаций:</w:t>
      </w:r>
    </w:p>
    <w:p w:rsidR="00AF5EF3" w:rsidRPr="00AF5EF3" w:rsidRDefault="00AF5EF3" w:rsidP="00AF5EF3">
      <w:pPr>
        <w:numPr>
          <w:ilvl w:val="0"/>
          <w:numId w:val="4"/>
        </w:numPr>
        <w:tabs>
          <w:tab w:val="left" w:pos="1038"/>
        </w:tabs>
        <w:suppressAutoHyphens w:val="0"/>
        <w:jc w:val="both"/>
        <w:rPr>
          <w:color w:val="000000" w:themeColor="text1"/>
          <w:sz w:val="26"/>
          <w:szCs w:val="26"/>
        </w:rPr>
      </w:pPr>
      <w:r w:rsidRPr="00AF5EF3">
        <w:rPr>
          <w:color w:val="000000" w:themeColor="text1"/>
          <w:sz w:val="26"/>
          <w:szCs w:val="26"/>
        </w:rPr>
        <w:t>на прочность – Р</w:t>
      </w:r>
      <w:r w:rsidRPr="00AF5EF3">
        <w:rPr>
          <w:color w:val="000000" w:themeColor="text1"/>
          <w:sz w:val="26"/>
          <w:szCs w:val="26"/>
          <w:vertAlign w:val="subscript"/>
        </w:rPr>
        <w:t>исп.</w:t>
      </w:r>
      <w:r w:rsidRPr="00AF5EF3">
        <w:rPr>
          <w:color w:val="000000" w:themeColor="text1"/>
          <w:sz w:val="26"/>
          <w:szCs w:val="26"/>
        </w:rPr>
        <w:t>=1,25Р</w:t>
      </w:r>
      <w:r w:rsidRPr="00AF5EF3">
        <w:rPr>
          <w:color w:val="000000" w:themeColor="text1"/>
          <w:sz w:val="26"/>
          <w:szCs w:val="26"/>
          <w:vertAlign w:val="subscript"/>
        </w:rPr>
        <w:t>раб.</w:t>
      </w:r>
      <w:r w:rsidRPr="00AF5EF3">
        <w:rPr>
          <w:color w:val="000000" w:themeColor="text1"/>
          <w:sz w:val="26"/>
          <w:szCs w:val="26"/>
        </w:rPr>
        <w:t>=5,0 МПа в верхней точке, но не более заводского давления испытания в нижней точке;</w:t>
      </w:r>
    </w:p>
    <w:p w:rsidR="00AF5EF3" w:rsidRPr="00AF5EF3" w:rsidRDefault="00AF5EF3" w:rsidP="00AF5EF3">
      <w:pPr>
        <w:numPr>
          <w:ilvl w:val="0"/>
          <w:numId w:val="4"/>
        </w:numPr>
        <w:tabs>
          <w:tab w:val="left" w:pos="1038"/>
        </w:tabs>
        <w:suppressAutoHyphens w:val="0"/>
        <w:jc w:val="both"/>
        <w:rPr>
          <w:color w:val="000000" w:themeColor="text1"/>
          <w:sz w:val="26"/>
          <w:szCs w:val="26"/>
        </w:rPr>
      </w:pPr>
      <w:r w:rsidRPr="00AF5EF3">
        <w:rPr>
          <w:color w:val="000000" w:themeColor="text1"/>
          <w:sz w:val="26"/>
          <w:szCs w:val="26"/>
        </w:rPr>
        <w:t>на герметичность – Р</w:t>
      </w:r>
      <w:r w:rsidRPr="00AF5EF3">
        <w:rPr>
          <w:color w:val="000000" w:themeColor="text1"/>
          <w:sz w:val="26"/>
          <w:szCs w:val="26"/>
          <w:vertAlign w:val="subscript"/>
        </w:rPr>
        <w:t>исп.</w:t>
      </w:r>
      <w:r w:rsidRPr="00AF5EF3">
        <w:rPr>
          <w:color w:val="000000" w:themeColor="text1"/>
          <w:sz w:val="26"/>
          <w:szCs w:val="26"/>
        </w:rPr>
        <w:t>=Р</w:t>
      </w:r>
      <w:r w:rsidRPr="00AF5EF3">
        <w:rPr>
          <w:color w:val="000000" w:themeColor="text1"/>
          <w:sz w:val="26"/>
          <w:szCs w:val="26"/>
          <w:vertAlign w:val="subscript"/>
        </w:rPr>
        <w:t>раб.</w:t>
      </w:r>
      <w:r w:rsidRPr="00AF5EF3">
        <w:rPr>
          <w:color w:val="000000" w:themeColor="text1"/>
          <w:sz w:val="26"/>
          <w:szCs w:val="26"/>
        </w:rPr>
        <w:t>=4,0 МПа.</w:t>
      </w:r>
    </w:p>
    <w:p w:rsidR="00AF5EF3" w:rsidRPr="00AF5EF3" w:rsidRDefault="00AF5EF3" w:rsidP="00AF5EF3">
      <w:pPr>
        <w:spacing w:before="120"/>
        <w:ind w:firstLine="720"/>
        <w:jc w:val="both"/>
        <w:rPr>
          <w:bCs/>
          <w:sz w:val="26"/>
          <w:szCs w:val="26"/>
        </w:rPr>
      </w:pPr>
      <w:r w:rsidRPr="00AF5EF3">
        <w:rPr>
          <w:bCs/>
          <w:sz w:val="26"/>
          <w:szCs w:val="26"/>
        </w:rPr>
        <w:t>Гидравлическое испытание проводить при положительной температуре окружающего воздуха, с температурой воды не ниже плюс 5</w:t>
      </w:r>
      <w:r w:rsidRPr="00AF5EF3">
        <w:rPr>
          <w:bCs/>
          <w:sz w:val="26"/>
          <w:szCs w:val="26"/>
        </w:rPr>
        <w:t>С.</w:t>
      </w:r>
    </w:p>
    <w:p w:rsidR="00AF5EF3" w:rsidRPr="00AF5EF3" w:rsidRDefault="00AF5EF3" w:rsidP="00AF5EF3">
      <w:pPr>
        <w:spacing w:before="120"/>
        <w:ind w:firstLine="720"/>
        <w:jc w:val="both"/>
        <w:rPr>
          <w:sz w:val="26"/>
          <w:szCs w:val="26"/>
        </w:rPr>
      </w:pPr>
      <w:r w:rsidRPr="00AF5EF3">
        <w:rPr>
          <w:sz w:val="26"/>
          <w:szCs w:val="26"/>
        </w:rPr>
        <w:t>Технологию и средства очистки и испытания предусматривают в специальной рабочей инструкции, разрабатываемой генеральной строительно-монтажной организацией. Инструкция должна быть согласована с заказчиком и проектной организацией.</w:t>
      </w:r>
    </w:p>
    <w:p w:rsidR="00AF5EF3" w:rsidRPr="00AF5EF3" w:rsidRDefault="00AF5EF3" w:rsidP="00AF5EF3">
      <w:pPr>
        <w:spacing w:before="120"/>
        <w:ind w:firstLine="720"/>
        <w:jc w:val="both"/>
        <w:rPr>
          <w:sz w:val="26"/>
          <w:szCs w:val="26"/>
        </w:rPr>
      </w:pPr>
      <w:r w:rsidRPr="00AF5EF3">
        <w:rPr>
          <w:bCs/>
          <w:sz w:val="26"/>
          <w:szCs w:val="26"/>
        </w:rPr>
        <w:t>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Р</w:t>
      </w:r>
      <w:r w:rsidRPr="00AF5EF3">
        <w:rPr>
          <w:bCs/>
          <w:sz w:val="26"/>
          <w:szCs w:val="26"/>
          <w:vertAlign w:val="subscript"/>
        </w:rPr>
        <w:t>раб</w:t>
      </w:r>
      <w:r w:rsidRPr="00AF5EF3">
        <w:rPr>
          <w:bCs/>
          <w:sz w:val="26"/>
          <w:szCs w:val="26"/>
        </w:rPr>
        <w:t xml:space="preserve"> (4,0 МПа) и его </w:t>
      </w:r>
      <w:r w:rsidRPr="00AF5EF3">
        <w:rPr>
          <w:sz w:val="26"/>
          <w:szCs w:val="26"/>
        </w:rPr>
        <w:t>выдержки в течение времени, необходимого для осмотра трассы, но не менее 12 ч.</w:t>
      </w:r>
    </w:p>
    <w:p w:rsidR="00AF5EF3" w:rsidRPr="004F580C" w:rsidRDefault="00AF5EF3" w:rsidP="00AF5EF3">
      <w:pPr>
        <w:spacing w:before="120"/>
        <w:ind w:firstLine="720"/>
        <w:jc w:val="both"/>
      </w:pPr>
      <w:r w:rsidRPr="00AF5EF3">
        <w:rPr>
          <w:sz w:val="26"/>
          <w:szCs w:val="26"/>
        </w:rPr>
        <w:t>При завершении строительства испытание на прочность и проверки на герметичность ВПТ должно быть осущественно комплексное опробывание. Заполнение ВПТ транспортируемой средой и его работа после заполнения в течение 72 часов считаются комплексным опробыванием ВПТ.</w:t>
      </w:r>
    </w:p>
    <w:p w:rsidR="00AD5151" w:rsidRPr="00A35BDA" w:rsidRDefault="00CC053B" w:rsidP="00B062A6">
      <w:pPr>
        <w:pStyle w:val="1"/>
        <w:spacing w:before="240" w:after="240"/>
        <w:rPr>
          <w:sz w:val="26"/>
          <w:szCs w:val="26"/>
        </w:rPr>
      </w:pPr>
      <w:r w:rsidRPr="00A35BDA">
        <w:rPr>
          <w:sz w:val="26"/>
          <w:szCs w:val="26"/>
        </w:rPr>
        <w:lastRenderedPageBreak/>
        <w:t>2</w:t>
      </w:r>
      <w:r w:rsidR="004A4EA2" w:rsidRPr="00A35BDA">
        <w:rPr>
          <w:sz w:val="26"/>
          <w:szCs w:val="26"/>
        </w:rPr>
        <w:t>.</w:t>
      </w:r>
      <w:r w:rsidR="00045DDB" w:rsidRPr="00A35BDA">
        <w:rPr>
          <w:sz w:val="26"/>
          <w:szCs w:val="26"/>
        </w:rPr>
        <w:t>2</w:t>
      </w:r>
      <w:r w:rsidR="00F32C40" w:rsidRPr="00A35BDA">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936D2" w:rsidRPr="004936D2" w:rsidRDefault="004936D2" w:rsidP="004936D2">
      <w:pPr>
        <w:spacing w:before="120"/>
        <w:ind w:firstLine="720"/>
        <w:jc w:val="both"/>
        <w:rPr>
          <w:bCs/>
          <w:sz w:val="26"/>
          <w:szCs w:val="26"/>
        </w:rPr>
      </w:pPr>
      <w:r w:rsidRPr="004936D2">
        <w:rPr>
          <w:bCs/>
          <w:sz w:val="26"/>
          <w:szCs w:val="26"/>
        </w:rPr>
        <w:t>В административном отношении проектируемый объект расположен в Сергиевском районе Самарской области.</w:t>
      </w:r>
    </w:p>
    <w:p w:rsidR="004936D2" w:rsidRPr="004936D2" w:rsidRDefault="004936D2" w:rsidP="004936D2">
      <w:pPr>
        <w:spacing w:before="120"/>
        <w:ind w:firstLine="720"/>
        <w:jc w:val="both"/>
        <w:rPr>
          <w:bCs/>
          <w:sz w:val="26"/>
          <w:szCs w:val="26"/>
        </w:rPr>
      </w:pPr>
      <w:r w:rsidRPr="004936D2">
        <w:rPr>
          <w:bCs/>
          <w:sz w:val="26"/>
          <w:szCs w:val="26"/>
        </w:rPr>
        <w:t>Ближайшие к району работ населенные пункты:</w:t>
      </w:r>
    </w:p>
    <w:p w:rsidR="004936D2" w:rsidRPr="004936D2" w:rsidRDefault="004936D2" w:rsidP="004936D2">
      <w:pPr>
        <w:numPr>
          <w:ilvl w:val="0"/>
          <w:numId w:val="4"/>
        </w:numPr>
        <w:tabs>
          <w:tab w:val="left" w:pos="1038"/>
        </w:tabs>
        <w:suppressAutoHyphens w:val="0"/>
        <w:jc w:val="both"/>
        <w:rPr>
          <w:sz w:val="26"/>
          <w:szCs w:val="26"/>
          <w:lang w:eastAsia="ja-JP"/>
        </w:rPr>
      </w:pPr>
      <w:bookmarkStart w:id="22" w:name="_Hlk22281460"/>
      <w:r w:rsidRPr="004936D2">
        <w:rPr>
          <w:sz w:val="26"/>
          <w:szCs w:val="26"/>
        </w:rPr>
        <w:t>п</w:t>
      </w:r>
      <w:r w:rsidRPr="004936D2">
        <w:rPr>
          <w:sz w:val="26"/>
          <w:szCs w:val="26"/>
          <w:lang w:eastAsia="ja-JP"/>
        </w:rPr>
        <w:t>. Глубокий расположен к юго-западу в 3,0 км от устья скважины № 410;</w:t>
      </w:r>
    </w:p>
    <w:p w:rsidR="004936D2" w:rsidRPr="004936D2" w:rsidRDefault="004936D2" w:rsidP="004936D2">
      <w:pPr>
        <w:numPr>
          <w:ilvl w:val="0"/>
          <w:numId w:val="4"/>
        </w:numPr>
        <w:tabs>
          <w:tab w:val="left" w:pos="1038"/>
        </w:tabs>
        <w:suppressAutoHyphens w:val="0"/>
        <w:jc w:val="both"/>
        <w:rPr>
          <w:sz w:val="26"/>
          <w:szCs w:val="26"/>
          <w:lang w:eastAsia="ja-JP"/>
        </w:rPr>
      </w:pPr>
      <w:r w:rsidRPr="004936D2">
        <w:rPr>
          <w:sz w:val="26"/>
          <w:szCs w:val="26"/>
          <w:lang w:eastAsia="ja-JP"/>
        </w:rPr>
        <w:t xml:space="preserve">с. Боровка расположено к востоку в 2,2 км от устья скважины № 418 и в 2.4 км от скважины </w:t>
      </w:r>
      <w:r w:rsidRPr="004936D2">
        <w:rPr>
          <w:sz w:val="26"/>
          <w:szCs w:val="26"/>
          <w:lang w:eastAsia="ja-JP"/>
        </w:rPr>
        <w:br/>
        <w:t>№ 410;</w:t>
      </w:r>
    </w:p>
    <w:p w:rsidR="004936D2" w:rsidRPr="004936D2" w:rsidRDefault="004936D2" w:rsidP="004936D2">
      <w:pPr>
        <w:numPr>
          <w:ilvl w:val="0"/>
          <w:numId w:val="4"/>
        </w:numPr>
        <w:tabs>
          <w:tab w:val="left" w:pos="1038"/>
        </w:tabs>
        <w:suppressAutoHyphens w:val="0"/>
        <w:jc w:val="both"/>
        <w:rPr>
          <w:sz w:val="26"/>
          <w:szCs w:val="26"/>
          <w:lang w:eastAsia="ja-JP"/>
        </w:rPr>
      </w:pPr>
      <w:r w:rsidRPr="004936D2">
        <w:rPr>
          <w:sz w:val="26"/>
          <w:szCs w:val="26"/>
          <w:lang w:eastAsia="ja-JP"/>
        </w:rPr>
        <w:t>с. Красноярка расположено к югу в 5,3 км от устья скважины № 418;</w:t>
      </w:r>
    </w:p>
    <w:p w:rsidR="004936D2" w:rsidRPr="004936D2" w:rsidRDefault="004936D2" w:rsidP="004936D2">
      <w:pPr>
        <w:numPr>
          <w:ilvl w:val="0"/>
          <w:numId w:val="4"/>
        </w:numPr>
        <w:tabs>
          <w:tab w:val="left" w:pos="1038"/>
        </w:tabs>
        <w:suppressAutoHyphens w:val="0"/>
        <w:jc w:val="both"/>
        <w:rPr>
          <w:sz w:val="26"/>
          <w:szCs w:val="26"/>
          <w:lang w:eastAsia="ja-JP"/>
        </w:rPr>
      </w:pPr>
      <w:r w:rsidRPr="004936D2">
        <w:rPr>
          <w:sz w:val="26"/>
          <w:szCs w:val="26"/>
          <w:lang w:eastAsia="ja-JP"/>
        </w:rPr>
        <w:t>с. Екатериновка расположено к северо-западу в 4,2 км от устья скважины № 418;</w:t>
      </w:r>
    </w:p>
    <w:p w:rsidR="004936D2" w:rsidRPr="004936D2" w:rsidRDefault="004936D2" w:rsidP="004936D2">
      <w:pPr>
        <w:numPr>
          <w:ilvl w:val="0"/>
          <w:numId w:val="4"/>
        </w:numPr>
        <w:tabs>
          <w:tab w:val="left" w:pos="1038"/>
        </w:tabs>
        <w:suppressAutoHyphens w:val="0"/>
        <w:jc w:val="both"/>
        <w:rPr>
          <w:sz w:val="26"/>
          <w:szCs w:val="26"/>
          <w:lang w:eastAsia="ja-JP"/>
        </w:rPr>
      </w:pPr>
      <w:r w:rsidRPr="004936D2">
        <w:rPr>
          <w:sz w:val="26"/>
          <w:szCs w:val="26"/>
          <w:lang w:eastAsia="ja-JP"/>
        </w:rPr>
        <w:t>с. Серноводск расположено к юго-западу в 7,9 км от устья скважины № 418;</w:t>
      </w:r>
    </w:p>
    <w:bookmarkEnd w:id="22"/>
    <w:p w:rsidR="004936D2" w:rsidRPr="004936D2" w:rsidRDefault="004936D2" w:rsidP="004936D2">
      <w:pPr>
        <w:spacing w:before="120"/>
        <w:ind w:firstLine="720"/>
        <w:jc w:val="both"/>
        <w:rPr>
          <w:bCs/>
          <w:sz w:val="26"/>
          <w:szCs w:val="26"/>
        </w:rPr>
      </w:pPr>
      <w:r w:rsidRPr="004936D2">
        <w:rPr>
          <w:bCs/>
          <w:sz w:val="26"/>
          <w:szCs w:val="26"/>
        </w:rPr>
        <w:t>Дорожная сеть района работ представлена асфальтированными автодорогами: Москва-Челябинск (М-5), которая проходит в 10,8 км к юго-востоку от устья скважины № 410, подъездными асфальтированными межпоселковыми дорогами, а также сетью проселочных дорог.</w:t>
      </w:r>
    </w:p>
    <w:p w:rsidR="004936D2" w:rsidRPr="004936D2" w:rsidRDefault="004936D2" w:rsidP="004936D2">
      <w:pPr>
        <w:spacing w:before="120"/>
        <w:ind w:firstLine="720"/>
        <w:jc w:val="both"/>
        <w:rPr>
          <w:bCs/>
          <w:sz w:val="26"/>
          <w:szCs w:val="26"/>
        </w:rPr>
      </w:pPr>
      <w:r w:rsidRPr="004936D2">
        <w:rPr>
          <w:bCs/>
          <w:sz w:val="26"/>
          <w:szCs w:val="26"/>
        </w:rPr>
        <w:t xml:space="preserve">Район относится к лесостепи, характеризуется неоднородным построением рельефа. </w:t>
      </w:r>
    </w:p>
    <w:p w:rsidR="004936D2" w:rsidRPr="004936D2" w:rsidRDefault="004936D2" w:rsidP="004936D2">
      <w:pPr>
        <w:spacing w:before="120"/>
        <w:ind w:firstLine="720"/>
        <w:jc w:val="both"/>
        <w:rPr>
          <w:bCs/>
          <w:sz w:val="26"/>
          <w:szCs w:val="26"/>
        </w:rPr>
      </w:pPr>
      <w:r w:rsidRPr="004936D2">
        <w:rPr>
          <w:bCs/>
          <w:sz w:val="26"/>
          <w:szCs w:val="26"/>
        </w:rPr>
        <w:t>Рельеф территории представляет собой пологоволнистую равнину, с максимальными отметками 149,58 м к юго-западу от площадки и минимальными отметками 114,58 м.</w:t>
      </w:r>
    </w:p>
    <w:p w:rsidR="004936D2" w:rsidRPr="004936D2" w:rsidRDefault="004936D2" w:rsidP="004936D2">
      <w:pPr>
        <w:spacing w:before="120"/>
        <w:ind w:firstLine="720"/>
        <w:jc w:val="both"/>
        <w:rPr>
          <w:bCs/>
          <w:sz w:val="26"/>
          <w:szCs w:val="26"/>
        </w:rPr>
      </w:pPr>
      <w:r w:rsidRPr="004936D2">
        <w:rPr>
          <w:bCs/>
          <w:sz w:val="26"/>
          <w:szCs w:val="26"/>
        </w:rPr>
        <w:t>В районе действуют предприятия, относящиеся к различным отраслям производства.</w:t>
      </w:r>
    </w:p>
    <w:p w:rsidR="004936D2" w:rsidRPr="004936D2" w:rsidRDefault="004936D2" w:rsidP="004936D2">
      <w:pPr>
        <w:spacing w:before="120"/>
        <w:ind w:firstLine="720"/>
        <w:jc w:val="both"/>
        <w:rPr>
          <w:bCs/>
          <w:sz w:val="26"/>
          <w:szCs w:val="26"/>
        </w:rPr>
      </w:pPr>
      <w:r w:rsidRPr="004936D2">
        <w:rPr>
          <w:bCs/>
          <w:sz w:val="26"/>
          <w:szCs w:val="26"/>
        </w:rPr>
        <w:t>Население занято в сельском хозяйстве и в промышленности, преимущественно на разрабатываемых нефтяных месторождениях.</w:t>
      </w:r>
    </w:p>
    <w:p w:rsidR="004936D2" w:rsidRPr="004936D2" w:rsidRDefault="004936D2" w:rsidP="004936D2">
      <w:pPr>
        <w:spacing w:before="120"/>
        <w:ind w:firstLine="720"/>
        <w:jc w:val="both"/>
        <w:rPr>
          <w:bCs/>
          <w:sz w:val="26"/>
          <w:szCs w:val="26"/>
        </w:rPr>
      </w:pPr>
      <w:r w:rsidRPr="004936D2">
        <w:rPr>
          <w:bCs/>
          <w:sz w:val="26"/>
          <w:szCs w:val="26"/>
        </w:rPr>
        <w:t xml:space="preserve">Более половины площади занято полевыми угодьями, остальную площадь, примерно поровну разделяют лесные и водные угодья. Поля состоят из непахотных земель и пашни. Обычны просторные поляны и лужайки на островах и в лесах. </w:t>
      </w:r>
    </w:p>
    <w:p w:rsidR="004936D2" w:rsidRPr="004936D2" w:rsidRDefault="004936D2" w:rsidP="004936D2">
      <w:pPr>
        <w:spacing w:before="120"/>
        <w:ind w:firstLine="709"/>
        <w:jc w:val="both"/>
        <w:rPr>
          <w:sz w:val="26"/>
          <w:szCs w:val="26"/>
        </w:rPr>
      </w:pPr>
      <w:r w:rsidRPr="004936D2">
        <w:rPr>
          <w:sz w:val="26"/>
          <w:szCs w:val="26"/>
        </w:rPr>
        <w:t>В соответствии с заданием на проектирование, добыча нефти скважин №№ 410, 411, 418, 419, 423 предполагается с пласта А4 Боровского месторождения.</w:t>
      </w:r>
    </w:p>
    <w:p w:rsidR="004936D2" w:rsidRPr="004936D2" w:rsidRDefault="004936D2" w:rsidP="004936D2">
      <w:pPr>
        <w:pStyle w:val="afb"/>
        <w:rPr>
          <w:rFonts w:ascii="Times New Roman" w:hAnsi="Times New Roman"/>
          <w:bCs w:val="0"/>
          <w:sz w:val="26"/>
          <w:szCs w:val="26"/>
        </w:rPr>
      </w:pPr>
      <w:r w:rsidRPr="004936D2">
        <w:rPr>
          <w:rFonts w:ascii="Times New Roman" w:hAnsi="Times New Roman"/>
          <w:bCs w:val="0"/>
          <w:sz w:val="26"/>
          <w:szCs w:val="26"/>
        </w:rPr>
        <w:t>Нефть пласта А4 характеризуется как высокосернистая, высокосмолистая, парафинистая.</w:t>
      </w:r>
    </w:p>
    <w:p w:rsidR="004936D2" w:rsidRPr="004936D2" w:rsidRDefault="004936D2" w:rsidP="004936D2">
      <w:pPr>
        <w:spacing w:before="120"/>
        <w:ind w:firstLine="720"/>
        <w:jc w:val="both"/>
        <w:rPr>
          <w:bCs/>
          <w:sz w:val="26"/>
          <w:szCs w:val="26"/>
        </w:rPr>
      </w:pPr>
      <w:r w:rsidRPr="004936D2">
        <w:rPr>
          <w:bCs/>
          <w:sz w:val="26"/>
          <w:szCs w:val="26"/>
        </w:rPr>
        <w:t>В соответствии с п. 6 ГОСТ Р 55990-2014 жидкость, транспортируемая по выкидным и нефтегазосборному трубопроводам, относится к категории 6.</w:t>
      </w:r>
    </w:p>
    <w:p w:rsidR="004936D2" w:rsidRPr="004936D2" w:rsidRDefault="004936D2" w:rsidP="004936D2">
      <w:pPr>
        <w:pStyle w:val="afb"/>
        <w:rPr>
          <w:rFonts w:ascii="Times New Roman" w:hAnsi="Times New Roman"/>
          <w:sz w:val="26"/>
          <w:szCs w:val="26"/>
        </w:rPr>
      </w:pPr>
      <w:r w:rsidRPr="004936D2">
        <w:rPr>
          <w:rFonts w:ascii="Times New Roman" w:hAnsi="Times New Roman"/>
          <w:sz w:val="26"/>
          <w:szCs w:val="26"/>
        </w:rPr>
        <w:lastRenderedPageBreak/>
        <w:t>Площадка скважины № 418 расположена на землях сельскохозяйственного назначения. Максимальные отметки распространены в северо-восточной части и достигают 148,0 м, минимальные отметки преобладают в юго-западной части и достигают 130,72 м.</w:t>
      </w:r>
      <w:bookmarkStart w:id="23" w:name="_Hlk22291653"/>
      <w:bookmarkStart w:id="24" w:name="_Hlk22288332"/>
      <w:r w:rsidRPr="004936D2">
        <w:rPr>
          <w:rFonts w:ascii="Times New Roman" w:hAnsi="Times New Roman"/>
          <w:sz w:val="26"/>
          <w:szCs w:val="26"/>
        </w:rPr>
        <w:t xml:space="preserve"> В 574,06 м к северо-западу от устья проектируемой скважины № 418 расположена действующая скважина № 14, </w:t>
      </w:r>
      <w:bookmarkEnd w:id="23"/>
      <w:r w:rsidRPr="004936D2">
        <w:rPr>
          <w:rFonts w:ascii="Times New Roman" w:hAnsi="Times New Roman"/>
          <w:sz w:val="26"/>
          <w:szCs w:val="26"/>
        </w:rPr>
        <w:t>в 698,57 м к юго-западу от устья проектируемой скважины № 418 расположена действующая скважина № 482, к которой подходят различные инженерные коммуникации.</w:t>
      </w:r>
      <w:bookmarkEnd w:id="24"/>
      <w:r w:rsidRPr="004936D2">
        <w:rPr>
          <w:rFonts w:ascii="Times New Roman" w:hAnsi="Times New Roman"/>
          <w:sz w:val="26"/>
          <w:szCs w:val="26"/>
        </w:rPr>
        <w:t xml:space="preserve"> В 143,0 м к северо-востоку от устья проектируемой скважины </w:t>
      </w:r>
      <w:r w:rsidRPr="004936D2">
        <w:rPr>
          <w:rFonts w:ascii="Times New Roman" w:hAnsi="Times New Roman"/>
          <w:sz w:val="26"/>
          <w:szCs w:val="26"/>
        </w:rPr>
        <w:br/>
        <w:t>№ 418 расположена действующая КТП 0207, в 81,0 м к северу расположена существующая ВЛ-6кВ Ф-2 ПС 35/6кВ «Боровская». На территории площадки подземных коммуникаций нет. С северной стороны площадка ограничена полевой дорогой и коридором существующих коммуникаций скважин №№ 14, 482.</w:t>
      </w:r>
    </w:p>
    <w:p w:rsidR="004936D2" w:rsidRPr="004936D2" w:rsidRDefault="004936D2" w:rsidP="004936D2">
      <w:pPr>
        <w:pStyle w:val="afb"/>
        <w:rPr>
          <w:rFonts w:ascii="Times New Roman" w:hAnsi="Times New Roman"/>
          <w:sz w:val="26"/>
          <w:szCs w:val="26"/>
        </w:rPr>
      </w:pPr>
      <w:r w:rsidRPr="004936D2">
        <w:rPr>
          <w:rFonts w:ascii="Times New Roman" w:hAnsi="Times New Roman"/>
          <w:sz w:val="26"/>
          <w:szCs w:val="26"/>
        </w:rPr>
        <w:t>Площадка скважин №№ 410, 411, 419, 423 расположена на землях сельскохозяйственного назначения. Максимальные отметки распространены в северной части и достигают 144,64 м, минимальные отметки преобладают в южной части и достигают 136,34 м. В 298,08 м к юго-западу от устья проектируемых скважин расположена действующая скважина № 482, к которой подходят различные инженерные коммуникации. В 202,2 м к северу от устья проектируемых скважин расположена действующая скважина № 14, к которой подходят различные инженерные коммуникации. На территории площадки подземных коммуникаций нет. С северной, северо-восточной и юго-юго-восточной стороны площадка ограничена полевой дорогой и коридором сущ. коммуникаций скважин №№ 14, 482.</w:t>
      </w:r>
    </w:p>
    <w:p w:rsidR="004936D2" w:rsidRPr="004936D2" w:rsidRDefault="004936D2" w:rsidP="004936D2">
      <w:pPr>
        <w:spacing w:before="120"/>
        <w:ind w:firstLine="720"/>
        <w:jc w:val="both"/>
        <w:rPr>
          <w:bCs/>
          <w:sz w:val="26"/>
          <w:szCs w:val="26"/>
        </w:rPr>
      </w:pPr>
      <w:r w:rsidRPr="004936D2">
        <w:rPr>
          <w:bCs/>
          <w:sz w:val="26"/>
          <w:szCs w:val="26"/>
        </w:rPr>
        <w:t xml:space="preserve">Площадка под КТП скважины № 418 расположена на землях сельскохозяйственного назначения. Максимальные отметки распространены в северо-восточной части и достигают 145,70 м, минимальные отметки преобладают в юго-западной части и достигают 130,72 м. </w:t>
      </w:r>
      <w:r w:rsidRPr="004936D2">
        <w:rPr>
          <w:sz w:val="26"/>
          <w:szCs w:val="26"/>
        </w:rPr>
        <w:t>В 574,06 м к северо-западу от площадки КТП расположена действующая скважина № 14, к которой подходят различные инженерные коммуникации. В 698,57 м к западу от площадки КТП расположена действующая скважина № 482, к которой подходят различные инженерные коммуникации. В 65,0 м к северо-востоку от площадки КТП расположена действующая КТП 0207. На территории площадки подземных коммуникаций нет. С северной стороны площадка ограничена полевой дорогой и коридором существующих коммуникаций скважин №№14, 482.</w:t>
      </w:r>
    </w:p>
    <w:p w:rsidR="004936D2" w:rsidRDefault="004936D2" w:rsidP="004936D2">
      <w:pPr>
        <w:pStyle w:val="afb"/>
        <w:ind w:firstLine="0"/>
        <w:jc w:val="center"/>
      </w:pPr>
      <w:r>
        <w:rPr>
          <w:rFonts w:cs="Arial"/>
          <w:noProof/>
        </w:rPr>
        <w:lastRenderedPageBreak/>
        <w:drawing>
          <wp:inline distT="0" distB="0" distL="0" distR="0">
            <wp:extent cx="5144494" cy="52048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8728" cy="5209088"/>
                    </a:xfrm>
                    <a:prstGeom prst="rect">
                      <a:avLst/>
                    </a:prstGeom>
                    <a:noFill/>
                  </pic:spPr>
                </pic:pic>
              </a:graphicData>
            </a:graphic>
          </wp:inline>
        </w:drawing>
      </w:r>
    </w:p>
    <w:p w:rsidR="004A4EA2" w:rsidRDefault="00255549" w:rsidP="0070255F">
      <w:pPr>
        <w:pStyle w:val="aff8"/>
        <w:spacing w:before="0" w:after="0"/>
        <w:rPr>
          <w:rFonts w:ascii="Times New Roman" w:hAnsi="Times New Roman"/>
          <w:bCs/>
          <w:sz w:val="26"/>
          <w:szCs w:val="26"/>
        </w:rPr>
      </w:pPr>
      <w:r>
        <w:rPr>
          <w:rFonts w:ascii="Times New Roman" w:hAnsi="Times New Roman"/>
          <w:bCs/>
          <w:sz w:val="26"/>
          <w:szCs w:val="26"/>
        </w:rPr>
        <w:t>Р</w:t>
      </w:r>
      <w:r w:rsidR="004A4EA2" w:rsidRPr="0070255F">
        <w:rPr>
          <w:rFonts w:ascii="Times New Roman" w:hAnsi="Times New Roman"/>
          <w:bCs/>
          <w:sz w:val="26"/>
          <w:szCs w:val="26"/>
        </w:rPr>
        <w:t>исунок</w:t>
      </w:r>
      <w:r w:rsidR="000A032B">
        <w:rPr>
          <w:rFonts w:ascii="Times New Roman" w:hAnsi="Times New Roman"/>
          <w:bCs/>
          <w:sz w:val="26"/>
          <w:szCs w:val="26"/>
        </w:rPr>
        <w:t>2.</w:t>
      </w:r>
      <w:r>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Перечень координат характерных точек границ зон планируемого размещения линейных объектов</w:t>
      </w:r>
    </w:p>
    <w:p w:rsidR="00B53585" w:rsidRDefault="00B53585" w:rsidP="0070255F">
      <w:pPr>
        <w:pStyle w:val="afb"/>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sz w:val="26"/>
          <w:szCs w:val="26"/>
        </w:rPr>
      </w:pPr>
      <w:r w:rsidRPr="004D2191">
        <w:rPr>
          <w:rFonts w:ascii="Times New Roman" w:hAnsi="Times New Roman"/>
          <w:b/>
          <w:sz w:val="26"/>
          <w:szCs w:val="26"/>
        </w:rPr>
        <w:t>Таблица 2.3.1Перечень координат характерных точек границ зон планируемого размещения линейных объектов</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0B55C3" w:rsidRPr="00F056CB" w:rsidTr="000B55C3">
        <w:trPr>
          <w:cantSplit/>
        </w:trPr>
        <w:tc>
          <w:tcPr>
            <w:tcW w:w="930" w:type="dxa"/>
          </w:tcPr>
          <w:p w:rsidR="000B55C3" w:rsidRPr="00F056CB" w:rsidRDefault="000B55C3" w:rsidP="000B55C3">
            <w:pPr>
              <w:tabs>
                <w:tab w:val="left" w:pos="-14"/>
              </w:tabs>
              <w:jc w:val="center"/>
              <w:rPr>
                <w:b/>
                <w:lang w:eastAsia="ru-RU"/>
              </w:rPr>
            </w:pPr>
            <w:r>
              <w:rPr>
                <w:b/>
                <w:lang w:eastAsia="ru-RU"/>
              </w:rPr>
              <w:t xml:space="preserve">№ точки </w:t>
            </w:r>
          </w:p>
        </w:tc>
        <w:tc>
          <w:tcPr>
            <w:tcW w:w="1418" w:type="dxa"/>
            <w:vAlign w:val="center"/>
          </w:tcPr>
          <w:p w:rsidR="000B55C3" w:rsidRPr="00F056CB" w:rsidRDefault="000B55C3" w:rsidP="000B55C3">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0B55C3" w:rsidRPr="00F056CB" w:rsidRDefault="000B55C3" w:rsidP="000B55C3">
            <w:pPr>
              <w:jc w:val="center"/>
              <w:rPr>
                <w:b/>
                <w:bCs/>
                <w:lang w:eastAsia="ru-RU"/>
              </w:rPr>
            </w:pPr>
            <w:r w:rsidRPr="00F056CB">
              <w:rPr>
                <w:b/>
                <w:lang w:eastAsia="ru-RU"/>
              </w:rPr>
              <w:t>Дирекционный угол</w:t>
            </w:r>
          </w:p>
        </w:tc>
        <w:tc>
          <w:tcPr>
            <w:tcW w:w="1560" w:type="dxa"/>
            <w:vAlign w:val="center"/>
          </w:tcPr>
          <w:p w:rsidR="000B55C3" w:rsidRPr="00F056CB" w:rsidRDefault="000B55C3" w:rsidP="000B55C3">
            <w:pPr>
              <w:jc w:val="center"/>
              <w:rPr>
                <w:b/>
                <w:bCs/>
                <w:lang w:eastAsia="ru-RU"/>
              </w:rPr>
            </w:pPr>
            <w:r>
              <w:rPr>
                <w:b/>
                <w:lang w:eastAsia="ru-RU"/>
              </w:rPr>
              <w:t>Расстояние</w:t>
            </w:r>
            <w:r w:rsidRPr="00F056CB">
              <w:rPr>
                <w:b/>
                <w:lang w:eastAsia="ru-RU"/>
              </w:rPr>
              <w:t>, м</w:t>
            </w:r>
          </w:p>
        </w:tc>
        <w:tc>
          <w:tcPr>
            <w:tcW w:w="1871" w:type="dxa"/>
            <w:vAlign w:val="center"/>
          </w:tcPr>
          <w:p w:rsidR="000B55C3" w:rsidRPr="00F056CB" w:rsidRDefault="000B55C3" w:rsidP="000B55C3">
            <w:pPr>
              <w:jc w:val="center"/>
              <w:rPr>
                <w:b/>
                <w:lang w:eastAsia="ru-RU"/>
              </w:rPr>
            </w:pPr>
            <w:r w:rsidRPr="00F056CB">
              <w:rPr>
                <w:b/>
                <w:lang w:val="en-US" w:eastAsia="ru-RU"/>
              </w:rPr>
              <w:t>X</w:t>
            </w:r>
          </w:p>
        </w:tc>
        <w:tc>
          <w:tcPr>
            <w:tcW w:w="1871" w:type="dxa"/>
            <w:vAlign w:val="center"/>
          </w:tcPr>
          <w:p w:rsidR="000B55C3" w:rsidRPr="00F056CB" w:rsidRDefault="000B55C3" w:rsidP="000B55C3">
            <w:pPr>
              <w:jc w:val="center"/>
              <w:rPr>
                <w:b/>
                <w:lang w:eastAsia="ru-RU"/>
              </w:rPr>
            </w:pPr>
            <w:r w:rsidRPr="00F056CB">
              <w:rPr>
                <w:b/>
                <w:lang w:val="en-US" w:eastAsia="ru-RU"/>
              </w:rPr>
              <w:t>Y</w:t>
            </w:r>
          </w:p>
        </w:tc>
      </w:tr>
      <w:tr w:rsidR="000B55C3" w:rsidTr="000B55C3">
        <w:tc>
          <w:tcPr>
            <w:tcW w:w="930" w:type="dxa"/>
            <w:vAlign w:val="center"/>
          </w:tcPr>
          <w:p w:rsidR="000B55C3" w:rsidRDefault="000B55C3" w:rsidP="000B55C3">
            <w:pPr>
              <w:jc w:val="center"/>
            </w:pPr>
            <w:r>
              <w:t>1</w:t>
            </w:r>
          </w:p>
        </w:tc>
        <w:tc>
          <w:tcPr>
            <w:tcW w:w="1418" w:type="dxa"/>
            <w:vAlign w:val="center"/>
          </w:tcPr>
          <w:p w:rsidR="000B55C3" w:rsidRDefault="000B55C3" w:rsidP="000B55C3">
            <w:pPr>
              <w:jc w:val="center"/>
            </w:pPr>
            <w:r>
              <w:t>1</w:t>
            </w:r>
          </w:p>
        </w:tc>
        <w:tc>
          <w:tcPr>
            <w:tcW w:w="1922" w:type="dxa"/>
            <w:vAlign w:val="center"/>
          </w:tcPr>
          <w:p w:rsidR="000B55C3" w:rsidRDefault="000B55C3" w:rsidP="000B55C3">
            <w:pPr>
              <w:jc w:val="center"/>
            </w:pPr>
            <w:r>
              <w:t>187°25'46"</w:t>
            </w:r>
          </w:p>
        </w:tc>
        <w:tc>
          <w:tcPr>
            <w:tcW w:w="1560" w:type="dxa"/>
            <w:vAlign w:val="center"/>
          </w:tcPr>
          <w:p w:rsidR="000B55C3" w:rsidRDefault="000B55C3" w:rsidP="000B55C3">
            <w:pPr>
              <w:jc w:val="center"/>
            </w:pPr>
            <w:r>
              <w:t>146,86</w:t>
            </w:r>
          </w:p>
        </w:tc>
        <w:tc>
          <w:tcPr>
            <w:tcW w:w="1871" w:type="dxa"/>
            <w:vAlign w:val="center"/>
          </w:tcPr>
          <w:p w:rsidR="000B55C3" w:rsidRDefault="000B55C3" w:rsidP="000B55C3">
            <w:pPr>
              <w:jc w:val="center"/>
            </w:pPr>
            <w:r>
              <w:t>2249307,88</w:t>
            </w:r>
          </w:p>
        </w:tc>
        <w:tc>
          <w:tcPr>
            <w:tcW w:w="1871" w:type="dxa"/>
            <w:vAlign w:val="center"/>
          </w:tcPr>
          <w:p w:rsidR="000B55C3" w:rsidRDefault="000B55C3" w:rsidP="000B55C3">
            <w:pPr>
              <w:jc w:val="center"/>
            </w:pPr>
            <w:r>
              <w:t>478764,68</w:t>
            </w:r>
          </w:p>
        </w:tc>
      </w:tr>
      <w:tr w:rsidR="000B55C3" w:rsidTr="000B55C3">
        <w:tc>
          <w:tcPr>
            <w:tcW w:w="930" w:type="dxa"/>
            <w:vAlign w:val="center"/>
          </w:tcPr>
          <w:p w:rsidR="000B55C3" w:rsidRDefault="000B55C3" w:rsidP="000B55C3">
            <w:pPr>
              <w:jc w:val="center"/>
            </w:pPr>
            <w:r>
              <w:t>2</w:t>
            </w:r>
          </w:p>
        </w:tc>
        <w:tc>
          <w:tcPr>
            <w:tcW w:w="1418" w:type="dxa"/>
            <w:vAlign w:val="center"/>
          </w:tcPr>
          <w:p w:rsidR="000B55C3" w:rsidRDefault="000B55C3" w:rsidP="000B55C3">
            <w:pPr>
              <w:jc w:val="center"/>
            </w:pPr>
            <w:r>
              <w:t>2</w:t>
            </w:r>
          </w:p>
        </w:tc>
        <w:tc>
          <w:tcPr>
            <w:tcW w:w="1922" w:type="dxa"/>
            <w:vAlign w:val="center"/>
          </w:tcPr>
          <w:p w:rsidR="000B55C3" w:rsidRDefault="000B55C3" w:rsidP="000B55C3">
            <w:pPr>
              <w:jc w:val="center"/>
            </w:pPr>
            <w:r>
              <w:t>96°28'51"</w:t>
            </w:r>
          </w:p>
        </w:tc>
        <w:tc>
          <w:tcPr>
            <w:tcW w:w="1560" w:type="dxa"/>
            <w:vAlign w:val="center"/>
          </w:tcPr>
          <w:p w:rsidR="000B55C3" w:rsidRDefault="000B55C3" w:rsidP="000B55C3">
            <w:pPr>
              <w:jc w:val="center"/>
            </w:pPr>
            <w:r>
              <w:t>94,89</w:t>
            </w:r>
          </w:p>
        </w:tc>
        <w:tc>
          <w:tcPr>
            <w:tcW w:w="1871" w:type="dxa"/>
            <w:vAlign w:val="center"/>
          </w:tcPr>
          <w:p w:rsidR="000B55C3" w:rsidRDefault="000B55C3" w:rsidP="000B55C3">
            <w:pPr>
              <w:jc w:val="center"/>
            </w:pPr>
            <w:r>
              <w:t>2249162,25</w:t>
            </w:r>
          </w:p>
        </w:tc>
        <w:tc>
          <w:tcPr>
            <w:tcW w:w="1871" w:type="dxa"/>
            <w:vAlign w:val="center"/>
          </w:tcPr>
          <w:p w:rsidR="000B55C3" w:rsidRDefault="000B55C3" w:rsidP="000B55C3">
            <w:pPr>
              <w:jc w:val="center"/>
            </w:pPr>
            <w:r>
              <w:t>478745,69</w:t>
            </w:r>
          </w:p>
        </w:tc>
      </w:tr>
      <w:tr w:rsidR="000B55C3" w:rsidTr="000B55C3">
        <w:tc>
          <w:tcPr>
            <w:tcW w:w="930" w:type="dxa"/>
            <w:vAlign w:val="center"/>
          </w:tcPr>
          <w:p w:rsidR="000B55C3" w:rsidRDefault="000B55C3" w:rsidP="000B55C3">
            <w:pPr>
              <w:jc w:val="center"/>
            </w:pPr>
            <w:r>
              <w:t>3</w:t>
            </w:r>
          </w:p>
        </w:tc>
        <w:tc>
          <w:tcPr>
            <w:tcW w:w="1418" w:type="dxa"/>
            <w:vAlign w:val="center"/>
          </w:tcPr>
          <w:p w:rsidR="000B55C3" w:rsidRDefault="000B55C3" w:rsidP="000B55C3">
            <w:pPr>
              <w:jc w:val="center"/>
            </w:pPr>
            <w:r>
              <w:t>3</w:t>
            </w:r>
          </w:p>
        </w:tc>
        <w:tc>
          <w:tcPr>
            <w:tcW w:w="1922" w:type="dxa"/>
            <w:vAlign w:val="center"/>
          </w:tcPr>
          <w:p w:rsidR="000B55C3" w:rsidRDefault="000B55C3" w:rsidP="000B55C3">
            <w:pPr>
              <w:jc w:val="center"/>
            </w:pPr>
            <w:r>
              <w:t>5°34'57"</w:t>
            </w:r>
          </w:p>
        </w:tc>
        <w:tc>
          <w:tcPr>
            <w:tcW w:w="1560" w:type="dxa"/>
            <w:vAlign w:val="center"/>
          </w:tcPr>
          <w:p w:rsidR="000B55C3" w:rsidRDefault="000B55C3" w:rsidP="000B55C3">
            <w:pPr>
              <w:jc w:val="center"/>
            </w:pPr>
            <w:r>
              <w:t>25,8</w:t>
            </w:r>
          </w:p>
        </w:tc>
        <w:tc>
          <w:tcPr>
            <w:tcW w:w="1871" w:type="dxa"/>
            <w:vAlign w:val="center"/>
          </w:tcPr>
          <w:p w:rsidR="000B55C3" w:rsidRDefault="000B55C3" w:rsidP="000B55C3">
            <w:pPr>
              <w:jc w:val="center"/>
            </w:pPr>
            <w:r>
              <w:t>2249151,54</w:t>
            </w:r>
          </w:p>
        </w:tc>
        <w:tc>
          <w:tcPr>
            <w:tcW w:w="1871" w:type="dxa"/>
            <w:vAlign w:val="center"/>
          </w:tcPr>
          <w:p w:rsidR="000B55C3" w:rsidRDefault="000B55C3" w:rsidP="000B55C3">
            <w:pPr>
              <w:jc w:val="center"/>
            </w:pPr>
            <w:r>
              <w:t>478839,97</w:t>
            </w:r>
          </w:p>
        </w:tc>
      </w:tr>
      <w:tr w:rsidR="000B55C3" w:rsidTr="000B55C3">
        <w:tc>
          <w:tcPr>
            <w:tcW w:w="930" w:type="dxa"/>
            <w:vAlign w:val="center"/>
          </w:tcPr>
          <w:p w:rsidR="000B55C3" w:rsidRDefault="000B55C3" w:rsidP="000B55C3">
            <w:pPr>
              <w:jc w:val="center"/>
            </w:pPr>
            <w:r>
              <w:t>4</w:t>
            </w:r>
          </w:p>
        </w:tc>
        <w:tc>
          <w:tcPr>
            <w:tcW w:w="1418" w:type="dxa"/>
            <w:vAlign w:val="center"/>
          </w:tcPr>
          <w:p w:rsidR="000B55C3" w:rsidRDefault="000B55C3" w:rsidP="000B55C3">
            <w:pPr>
              <w:jc w:val="center"/>
            </w:pPr>
            <w:r>
              <w:t>4</w:t>
            </w:r>
          </w:p>
        </w:tc>
        <w:tc>
          <w:tcPr>
            <w:tcW w:w="1922" w:type="dxa"/>
            <w:vAlign w:val="center"/>
          </w:tcPr>
          <w:p w:rsidR="000B55C3" w:rsidRDefault="000B55C3" w:rsidP="000B55C3">
            <w:pPr>
              <w:jc w:val="center"/>
            </w:pPr>
            <w:r>
              <w:t>95°37'6"</w:t>
            </w:r>
          </w:p>
        </w:tc>
        <w:tc>
          <w:tcPr>
            <w:tcW w:w="1560" w:type="dxa"/>
            <w:vAlign w:val="center"/>
          </w:tcPr>
          <w:p w:rsidR="000B55C3" w:rsidRDefault="000B55C3" w:rsidP="000B55C3">
            <w:pPr>
              <w:jc w:val="center"/>
            </w:pPr>
            <w:r>
              <w:t>11,75</w:t>
            </w:r>
          </w:p>
        </w:tc>
        <w:tc>
          <w:tcPr>
            <w:tcW w:w="1871" w:type="dxa"/>
            <w:vAlign w:val="center"/>
          </w:tcPr>
          <w:p w:rsidR="000B55C3" w:rsidRDefault="000B55C3" w:rsidP="000B55C3">
            <w:pPr>
              <w:jc w:val="center"/>
            </w:pPr>
            <w:r>
              <w:t>2249177,22</w:t>
            </w:r>
          </w:p>
        </w:tc>
        <w:tc>
          <w:tcPr>
            <w:tcW w:w="1871" w:type="dxa"/>
            <w:vAlign w:val="center"/>
          </w:tcPr>
          <w:p w:rsidR="000B55C3" w:rsidRDefault="000B55C3" w:rsidP="000B55C3">
            <w:pPr>
              <w:jc w:val="center"/>
            </w:pPr>
            <w:r>
              <w:t>478842,48</w:t>
            </w:r>
          </w:p>
        </w:tc>
      </w:tr>
      <w:tr w:rsidR="000B55C3" w:rsidTr="000B55C3">
        <w:tc>
          <w:tcPr>
            <w:tcW w:w="930" w:type="dxa"/>
            <w:vAlign w:val="center"/>
          </w:tcPr>
          <w:p w:rsidR="000B55C3" w:rsidRDefault="000B55C3" w:rsidP="000B55C3">
            <w:pPr>
              <w:jc w:val="center"/>
            </w:pPr>
            <w:r>
              <w:t>5</w:t>
            </w:r>
          </w:p>
        </w:tc>
        <w:tc>
          <w:tcPr>
            <w:tcW w:w="1418" w:type="dxa"/>
            <w:vAlign w:val="center"/>
          </w:tcPr>
          <w:p w:rsidR="000B55C3" w:rsidRDefault="000B55C3" w:rsidP="000B55C3">
            <w:pPr>
              <w:jc w:val="center"/>
            </w:pPr>
            <w:r>
              <w:t>5</w:t>
            </w:r>
          </w:p>
        </w:tc>
        <w:tc>
          <w:tcPr>
            <w:tcW w:w="1922" w:type="dxa"/>
            <w:vAlign w:val="center"/>
          </w:tcPr>
          <w:p w:rsidR="000B55C3" w:rsidRDefault="000B55C3" w:rsidP="000B55C3">
            <w:pPr>
              <w:jc w:val="center"/>
            </w:pPr>
            <w:r>
              <w:t>95°36'30"</w:t>
            </w:r>
          </w:p>
        </w:tc>
        <w:tc>
          <w:tcPr>
            <w:tcW w:w="1560" w:type="dxa"/>
            <w:vAlign w:val="center"/>
          </w:tcPr>
          <w:p w:rsidR="000B55C3" w:rsidRDefault="000B55C3" w:rsidP="000B55C3">
            <w:pPr>
              <w:jc w:val="center"/>
            </w:pPr>
            <w:r>
              <w:t>28,96</w:t>
            </w:r>
          </w:p>
        </w:tc>
        <w:tc>
          <w:tcPr>
            <w:tcW w:w="1871" w:type="dxa"/>
            <w:vAlign w:val="center"/>
          </w:tcPr>
          <w:p w:rsidR="000B55C3" w:rsidRDefault="000B55C3" w:rsidP="000B55C3">
            <w:pPr>
              <w:jc w:val="center"/>
            </w:pPr>
            <w:r>
              <w:t>2249176,07</w:t>
            </w:r>
          </w:p>
        </w:tc>
        <w:tc>
          <w:tcPr>
            <w:tcW w:w="1871" w:type="dxa"/>
            <w:vAlign w:val="center"/>
          </w:tcPr>
          <w:p w:rsidR="000B55C3" w:rsidRDefault="000B55C3" w:rsidP="000B55C3">
            <w:pPr>
              <w:jc w:val="center"/>
            </w:pPr>
            <w:r>
              <w:t>478854,17</w:t>
            </w:r>
          </w:p>
        </w:tc>
      </w:tr>
      <w:tr w:rsidR="000B55C3" w:rsidTr="000B55C3">
        <w:tc>
          <w:tcPr>
            <w:tcW w:w="930" w:type="dxa"/>
            <w:vAlign w:val="center"/>
          </w:tcPr>
          <w:p w:rsidR="000B55C3" w:rsidRDefault="000B55C3" w:rsidP="000B55C3">
            <w:pPr>
              <w:jc w:val="center"/>
            </w:pPr>
            <w:r>
              <w:t>6</w:t>
            </w:r>
          </w:p>
        </w:tc>
        <w:tc>
          <w:tcPr>
            <w:tcW w:w="1418" w:type="dxa"/>
            <w:vAlign w:val="center"/>
          </w:tcPr>
          <w:p w:rsidR="000B55C3" w:rsidRDefault="000B55C3" w:rsidP="000B55C3">
            <w:pPr>
              <w:jc w:val="center"/>
            </w:pPr>
            <w:r>
              <w:t>6</w:t>
            </w:r>
          </w:p>
        </w:tc>
        <w:tc>
          <w:tcPr>
            <w:tcW w:w="1922" w:type="dxa"/>
            <w:vAlign w:val="center"/>
          </w:tcPr>
          <w:p w:rsidR="000B55C3" w:rsidRDefault="000B55C3" w:rsidP="000B55C3">
            <w:pPr>
              <w:jc w:val="center"/>
            </w:pPr>
            <w:r>
              <w:t>185°36'32"</w:t>
            </w:r>
          </w:p>
        </w:tc>
        <w:tc>
          <w:tcPr>
            <w:tcW w:w="1560" w:type="dxa"/>
            <w:vAlign w:val="center"/>
          </w:tcPr>
          <w:p w:rsidR="000B55C3" w:rsidRDefault="000B55C3" w:rsidP="000B55C3">
            <w:pPr>
              <w:jc w:val="center"/>
            </w:pPr>
            <w:r>
              <w:t>51,05</w:t>
            </w:r>
          </w:p>
        </w:tc>
        <w:tc>
          <w:tcPr>
            <w:tcW w:w="1871" w:type="dxa"/>
            <w:vAlign w:val="center"/>
          </w:tcPr>
          <w:p w:rsidR="000B55C3" w:rsidRDefault="000B55C3" w:rsidP="000B55C3">
            <w:pPr>
              <w:jc w:val="center"/>
            </w:pPr>
            <w:r>
              <w:t>2249173,24</w:t>
            </w:r>
          </w:p>
        </w:tc>
        <w:tc>
          <w:tcPr>
            <w:tcW w:w="1871" w:type="dxa"/>
            <w:vAlign w:val="center"/>
          </w:tcPr>
          <w:p w:rsidR="000B55C3" w:rsidRDefault="000B55C3" w:rsidP="000B55C3">
            <w:pPr>
              <w:jc w:val="center"/>
            </w:pPr>
            <w:r>
              <w:t>478882,99</w:t>
            </w:r>
          </w:p>
        </w:tc>
      </w:tr>
      <w:tr w:rsidR="000B55C3" w:rsidTr="000B55C3">
        <w:tc>
          <w:tcPr>
            <w:tcW w:w="930" w:type="dxa"/>
            <w:vAlign w:val="center"/>
          </w:tcPr>
          <w:p w:rsidR="000B55C3" w:rsidRDefault="000B55C3" w:rsidP="000B55C3">
            <w:pPr>
              <w:jc w:val="center"/>
            </w:pPr>
            <w:r>
              <w:t>7</w:t>
            </w:r>
          </w:p>
        </w:tc>
        <w:tc>
          <w:tcPr>
            <w:tcW w:w="1418" w:type="dxa"/>
            <w:vAlign w:val="center"/>
          </w:tcPr>
          <w:p w:rsidR="000B55C3" w:rsidRDefault="000B55C3" w:rsidP="000B55C3">
            <w:pPr>
              <w:jc w:val="center"/>
            </w:pPr>
            <w:r>
              <w:t>7</w:t>
            </w:r>
          </w:p>
        </w:tc>
        <w:tc>
          <w:tcPr>
            <w:tcW w:w="1922" w:type="dxa"/>
            <w:vAlign w:val="center"/>
          </w:tcPr>
          <w:p w:rsidR="000B55C3" w:rsidRDefault="000B55C3" w:rsidP="000B55C3">
            <w:pPr>
              <w:jc w:val="center"/>
            </w:pPr>
            <w:r>
              <w:t>185°34'20"</w:t>
            </w:r>
          </w:p>
        </w:tc>
        <w:tc>
          <w:tcPr>
            <w:tcW w:w="1560" w:type="dxa"/>
            <w:vAlign w:val="center"/>
          </w:tcPr>
          <w:p w:rsidR="000B55C3" w:rsidRDefault="000B55C3" w:rsidP="000B55C3">
            <w:pPr>
              <w:jc w:val="center"/>
            </w:pPr>
            <w:r>
              <w:t>0,82</w:t>
            </w:r>
          </w:p>
        </w:tc>
        <w:tc>
          <w:tcPr>
            <w:tcW w:w="1871" w:type="dxa"/>
            <w:vAlign w:val="center"/>
          </w:tcPr>
          <w:p w:rsidR="000B55C3" w:rsidRDefault="000B55C3" w:rsidP="000B55C3">
            <w:pPr>
              <w:jc w:val="center"/>
            </w:pPr>
            <w:r>
              <w:t>2249122,43</w:t>
            </w:r>
          </w:p>
        </w:tc>
        <w:tc>
          <w:tcPr>
            <w:tcW w:w="1871" w:type="dxa"/>
            <w:vAlign w:val="center"/>
          </w:tcPr>
          <w:p w:rsidR="000B55C3" w:rsidRDefault="000B55C3" w:rsidP="000B55C3">
            <w:pPr>
              <w:jc w:val="center"/>
            </w:pPr>
            <w:r>
              <w:t>478878,00</w:t>
            </w:r>
          </w:p>
        </w:tc>
      </w:tr>
      <w:tr w:rsidR="000B55C3" w:rsidTr="000B55C3">
        <w:tc>
          <w:tcPr>
            <w:tcW w:w="930" w:type="dxa"/>
            <w:vAlign w:val="center"/>
          </w:tcPr>
          <w:p w:rsidR="000B55C3" w:rsidRDefault="000B55C3" w:rsidP="000B55C3">
            <w:pPr>
              <w:jc w:val="center"/>
            </w:pPr>
            <w:r>
              <w:t>8</w:t>
            </w:r>
          </w:p>
        </w:tc>
        <w:tc>
          <w:tcPr>
            <w:tcW w:w="1418" w:type="dxa"/>
            <w:vAlign w:val="center"/>
          </w:tcPr>
          <w:p w:rsidR="000B55C3" w:rsidRDefault="000B55C3" w:rsidP="000B55C3">
            <w:pPr>
              <w:jc w:val="center"/>
            </w:pPr>
            <w:r>
              <w:t>8</w:t>
            </w:r>
          </w:p>
        </w:tc>
        <w:tc>
          <w:tcPr>
            <w:tcW w:w="1922" w:type="dxa"/>
            <w:vAlign w:val="center"/>
          </w:tcPr>
          <w:p w:rsidR="000B55C3" w:rsidRDefault="000B55C3" w:rsidP="000B55C3">
            <w:pPr>
              <w:jc w:val="center"/>
            </w:pPr>
            <w:r>
              <w:t>155°36'34"</w:t>
            </w:r>
          </w:p>
        </w:tc>
        <w:tc>
          <w:tcPr>
            <w:tcW w:w="1560" w:type="dxa"/>
            <w:vAlign w:val="center"/>
          </w:tcPr>
          <w:p w:rsidR="000B55C3" w:rsidRDefault="000B55C3" w:rsidP="000B55C3">
            <w:pPr>
              <w:jc w:val="center"/>
            </w:pPr>
            <w:r>
              <w:t>45,38</w:t>
            </w:r>
          </w:p>
        </w:tc>
        <w:tc>
          <w:tcPr>
            <w:tcW w:w="1871" w:type="dxa"/>
            <w:vAlign w:val="center"/>
          </w:tcPr>
          <w:p w:rsidR="000B55C3" w:rsidRDefault="000B55C3" w:rsidP="000B55C3">
            <w:pPr>
              <w:jc w:val="center"/>
            </w:pPr>
            <w:r>
              <w:t>2249121,61</w:t>
            </w:r>
          </w:p>
        </w:tc>
        <w:tc>
          <w:tcPr>
            <w:tcW w:w="1871" w:type="dxa"/>
            <w:vAlign w:val="center"/>
          </w:tcPr>
          <w:p w:rsidR="000B55C3" w:rsidRDefault="000B55C3" w:rsidP="000B55C3">
            <w:pPr>
              <w:jc w:val="center"/>
            </w:pPr>
            <w:r>
              <w:t>478877,92</w:t>
            </w:r>
          </w:p>
        </w:tc>
      </w:tr>
      <w:tr w:rsidR="000B55C3" w:rsidTr="000B55C3">
        <w:tc>
          <w:tcPr>
            <w:tcW w:w="930" w:type="dxa"/>
            <w:vAlign w:val="center"/>
          </w:tcPr>
          <w:p w:rsidR="000B55C3" w:rsidRDefault="000B55C3" w:rsidP="000B55C3">
            <w:pPr>
              <w:jc w:val="center"/>
            </w:pPr>
            <w:r>
              <w:lastRenderedPageBreak/>
              <w:t>9</w:t>
            </w:r>
          </w:p>
        </w:tc>
        <w:tc>
          <w:tcPr>
            <w:tcW w:w="1418" w:type="dxa"/>
            <w:vAlign w:val="center"/>
          </w:tcPr>
          <w:p w:rsidR="000B55C3" w:rsidRDefault="000B55C3" w:rsidP="000B55C3">
            <w:pPr>
              <w:jc w:val="center"/>
            </w:pPr>
            <w:r>
              <w:t>9</w:t>
            </w:r>
          </w:p>
        </w:tc>
        <w:tc>
          <w:tcPr>
            <w:tcW w:w="1922" w:type="dxa"/>
            <w:vAlign w:val="center"/>
          </w:tcPr>
          <w:p w:rsidR="000B55C3" w:rsidRDefault="000B55C3" w:rsidP="000B55C3">
            <w:pPr>
              <w:jc w:val="center"/>
            </w:pPr>
            <w:r>
              <w:t>140°36'37"</w:t>
            </w:r>
          </w:p>
        </w:tc>
        <w:tc>
          <w:tcPr>
            <w:tcW w:w="1560" w:type="dxa"/>
            <w:vAlign w:val="center"/>
          </w:tcPr>
          <w:p w:rsidR="000B55C3" w:rsidRDefault="000B55C3" w:rsidP="000B55C3">
            <w:pPr>
              <w:jc w:val="center"/>
            </w:pPr>
            <w:r>
              <w:t>175,55</w:t>
            </w:r>
          </w:p>
        </w:tc>
        <w:tc>
          <w:tcPr>
            <w:tcW w:w="1871" w:type="dxa"/>
            <w:vAlign w:val="center"/>
          </w:tcPr>
          <w:p w:rsidR="000B55C3" w:rsidRDefault="000B55C3" w:rsidP="000B55C3">
            <w:pPr>
              <w:jc w:val="center"/>
            </w:pPr>
            <w:r>
              <w:t>2249080,28</w:t>
            </w:r>
          </w:p>
        </w:tc>
        <w:tc>
          <w:tcPr>
            <w:tcW w:w="1871" w:type="dxa"/>
            <w:vAlign w:val="center"/>
          </w:tcPr>
          <w:p w:rsidR="000B55C3" w:rsidRDefault="000B55C3" w:rsidP="000B55C3">
            <w:pPr>
              <w:jc w:val="center"/>
            </w:pPr>
            <w:r>
              <w:t>478896,66</w:t>
            </w:r>
          </w:p>
        </w:tc>
      </w:tr>
      <w:tr w:rsidR="000B55C3" w:rsidTr="000B55C3">
        <w:tc>
          <w:tcPr>
            <w:tcW w:w="930" w:type="dxa"/>
            <w:vAlign w:val="center"/>
          </w:tcPr>
          <w:p w:rsidR="000B55C3" w:rsidRDefault="000B55C3" w:rsidP="000B55C3">
            <w:pPr>
              <w:jc w:val="center"/>
            </w:pPr>
            <w:r>
              <w:t>10</w:t>
            </w:r>
          </w:p>
        </w:tc>
        <w:tc>
          <w:tcPr>
            <w:tcW w:w="1418" w:type="dxa"/>
            <w:vAlign w:val="center"/>
          </w:tcPr>
          <w:p w:rsidR="000B55C3" w:rsidRDefault="000B55C3" w:rsidP="000B55C3">
            <w:pPr>
              <w:jc w:val="center"/>
            </w:pPr>
            <w:r>
              <w:t>10</w:t>
            </w:r>
          </w:p>
        </w:tc>
        <w:tc>
          <w:tcPr>
            <w:tcW w:w="1922" w:type="dxa"/>
            <w:vAlign w:val="center"/>
          </w:tcPr>
          <w:p w:rsidR="000B55C3" w:rsidRDefault="000B55C3" w:rsidP="000B55C3">
            <w:pPr>
              <w:jc w:val="center"/>
            </w:pPr>
            <w:r>
              <w:t>54°57'58"</w:t>
            </w:r>
          </w:p>
        </w:tc>
        <w:tc>
          <w:tcPr>
            <w:tcW w:w="1560" w:type="dxa"/>
            <w:vAlign w:val="center"/>
          </w:tcPr>
          <w:p w:rsidR="000B55C3" w:rsidRDefault="000B55C3" w:rsidP="000B55C3">
            <w:pPr>
              <w:jc w:val="center"/>
            </w:pPr>
            <w:r>
              <w:t>2,25</w:t>
            </w:r>
          </w:p>
        </w:tc>
        <w:tc>
          <w:tcPr>
            <w:tcW w:w="1871" w:type="dxa"/>
            <w:vAlign w:val="center"/>
          </w:tcPr>
          <w:p w:rsidR="000B55C3" w:rsidRDefault="000B55C3" w:rsidP="000B55C3">
            <w:pPr>
              <w:jc w:val="center"/>
            </w:pPr>
            <w:r>
              <w:t>2248944,61</w:t>
            </w:r>
          </w:p>
        </w:tc>
        <w:tc>
          <w:tcPr>
            <w:tcW w:w="1871" w:type="dxa"/>
            <w:vAlign w:val="center"/>
          </w:tcPr>
          <w:p w:rsidR="000B55C3" w:rsidRDefault="000B55C3" w:rsidP="000B55C3">
            <w:pPr>
              <w:jc w:val="center"/>
            </w:pPr>
            <w:r>
              <w:t>479008,06</w:t>
            </w:r>
          </w:p>
        </w:tc>
      </w:tr>
      <w:tr w:rsidR="000B55C3" w:rsidTr="000B55C3">
        <w:tc>
          <w:tcPr>
            <w:tcW w:w="930" w:type="dxa"/>
            <w:vAlign w:val="center"/>
          </w:tcPr>
          <w:p w:rsidR="000B55C3" w:rsidRDefault="000B55C3" w:rsidP="000B55C3">
            <w:pPr>
              <w:jc w:val="center"/>
            </w:pPr>
            <w:r>
              <w:t>11</w:t>
            </w:r>
          </w:p>
        </w:tc>
        <w:tc>
          <w:tcPr>
            <w:tcW w:w="1418" w:type="dxa"/>
            <w:vAlign w:val="center"/>
          </w:tcPr>
          <w:p w:rsidR="000B55C3" w:rsidRDefault="000B55C3" w:rsidP="000B55C3">
            <w:pPr>
              <w:jc w:val="center"/>
            </w:pPr>
            <w:r>
              <w:t>11</w:t>
            </w:r>
          </w:p>
        </w:tc>
        <w:tc>
          <w:tcPr>
            <w:tcW w:w="1922" w:type="dxa"/>
            <w:vAlign w:val="center"/>
          </w:tcPr>
          <w:p w:rsidR="000B55C3" w:rsidRDefault="000B55C3" w:rsidP="000B55C3">
            <w:pPr>
              <w:jc w:val="center"/>
            </w:pPr>
            <w:r>
              <w:t>138°2'35"</w:t>
            </w:r>
          </w:p>
        </w:tc>
        <w:tc>
          <w:tcPr>
            <w:tcW w:w="1560" w:type="dxa"/>
            <w:vAlign w:val="center"/>
          </w:tcPr>
          <w:p w:rsidR="000B55C3" w:rsidRDefault="000B55C3" w:rsidP="000B55C3">
            <w:pPr>
              <w:jc w:val="center"/>
            </w:pPr>
            <w:r>
              <w:t>21,04</w:t>
            </w:r>
          </w:p>
        </w:tc>
        <w:tc>
          <w:tcPr>
            <w:tcW w:w="1871" w:type="dxa"/>
            <w:vAlign w:val="center"/>
          </w:tcPr>
          <w:p w:rsidR="000B55C3" w:rsidRDefault="000B55C3" w:rsidP="000B55C3">
            <w:pPr>
              <w:jc w:val="center"/>
            </w:pPr>
            <w:r>
              <w:t>2248945,90</w:t>
            </w:r>
          </w:p>
        </w:tc>
        <w:tc>
          <w:tcPr>
            <w:tcW w:w="1871" w:type="dxa"/>
            <w:vAlign w:val="center"/>
          </w:tcPr>
          <w:p w:rsidR="000B55C3" w:rsidRDefault="000B55C3" w:rsidP="000B55C3">
            <w:pPr>
              <w:jc w:val="center"/>
            </w:pPr>
            <w:r>
              <w:t>479009,90</w:t>
            </w:r>
          </w:p>
        </w:tc>
      </w:tr>
      <w:tr w:rsidR="000B55C3" w:rsidTr="000B55C3">
        <w:tc>
          <w:tcPr>
            <w:tcW w:w="930" w:type="dxa"/>
            <w:vAlign w:val="center"/>
          </w:tcPr>
          <w:p w:rsidR="000B55C3" w:rsidRDefault="000B55C3" w:rsidP="000B55C3">
            <w:pPr>
              <w:jc w:val="center"/>
            </w:pPr>
            <w:r>
              <w:t>12</w:t>
            </w:r>
          </w:p>
        </w:tc>
        <w:tc>
          <w:tcPr>
            <w:tcW w:w="1418" w:type="dxa"/>
            <w:vAlign w:val="center"/>
          </w:tcPr>
          <w:p w:rsidR="000B55C3" w:rsidRDefault="000B55C3" w:rsidP="000B55C3">
            <w:pPr>
              <w:jc w:val="center"/>
            </w:pPr>
            <w:r>
              <w:t>12</w:t>
            </w:r>
          </w:p>
        </w:tc>
        <w:tc>
          <w:tcPr>
            <w:tcW w:w="1922" w:type="dxa"/>
            <w:vAlign w:val="center"/>
          </w:tcPr>
          <w:p w:rsidR="000B55C3" w:rsidRDefault="000B55C3" w:rsidP="000B55C3">
            <w:pPr>
              <w:jc w:val="center"/>
            </w:pPr>
            <w:r>
              <w:t>179°37'49"</w:t>
            </w:r>
          </w:p>
        </w:tc>
        <w:tc>
          <w:tcPr>
            <w:tcW w:w="1560" w:type="dxa"/>
            <w:vAlign w:val="center"/>
          </w:tcPr>
          <w:p w:rsidR="000B55C3" w:rsidRDefault="000B55C3" w:rsidP="000B55C3">
            <w:pPr>
              <w:jc w:val="center"/>
            </w:pPr>
            <w:r>
              <w:t>3,1</w:t>
            </w:r>
          </w:p>
        </w:tc>
        <w:tc>
          <w:tcPr>
            <w:tcW w:w="1871" w:type="dxa"/>
            <w:vAlign w:val="center"/>
          </w:tcPr>
          <w:p w:rsidR="000B55C3" w:rsidRDefault="000B55C3" w:rsidP="000B55C3">
            <w:pPr>
              <w:jc w:val="center"/>
            </w:pPr>
            <w:r>
              <w:t>2248930,25</w:t>
            </w:r>
          </w:p>
        </w:tc>
        <w:tc>
          <w:tcPr>
            <w:tcW w:w="1871" w:type="dxa"/>
            <w:vAlign w:val="center"/>
          </w:tcPr>
          <w:p w:rsidR="000B55C3" w:rsidRDefault="000B55C3" w:rsidP="000B55C3">
            <w:pPr>
              <w:jc w:val="center"/>
            </w:pPr>
            <w:r>
              <w:t>479023,97</w:t>
            </w:r>
          </w:p>
        </w:tc>
      </w:tr>
      <w:tr w:rsidR="000B55C3" w:rsidTr="000B55C3">
        <w:tc>
          <w:tcPr>
            <w:tcW w:w="930" w:type="dxa"/>
            <w:vAlign w:val="center"/>
          </w:tcPr>
          <w:p w:rsidR="000B55C3" w:rsidRDefault="000B55C3" w:rsidP="000B55C3">
            <w:pPr>
              <w:jc w:val="center"/>
            </w:pPr>
            <w:r>
              <w:t>13</w:t>
            </w:r>
          </w:p>
        </w:tc>
        <w:tc>
          <w:tcPr>
            <w:tcW w:w="1418" w:type="dxa"/>
            <w:vAlign w:val="center"/>
          </w:tcPr>
          <w:p w:rsidR="000B55C3" w:rsidRDefault="000B55C3" w:rsidP="000B55C3">
            <w:pPr>
              <w:jc w:val="center"/>
            </w:pPr>
            <w:r>
              <w:t>13</w:t>
            </w:r>
          </w:p>
        </w:tc>
        <w:tc>
          <w:tcPr>
            <w:tcW w:w="1922" w:type="dxa"/>
            <w:vAlign w:val="center"/>
          </w:tcPr>
          <w:p w:rsidR="000B55C3" w:rsidRDefault="000B55C3" w:rsidP="000B55C3">
            <w:pPr>
              <w:jc w:val="center"/>
            </w:pPr>
            <w:r>
              <w:t>134°38'1"</w:t>
            </w:r>
          </w:p>
        </w:tc>
        <w:tc>
          <w:tcPr>
            <w:tcW w:w="1560" w:type="dxa"/>
            <w:vAlign w:val="center"/>
          </w:tcPr>
          <w:p w:rsidR="000B55C3" w:rsidRDefault="000B55C3" w:rsidP="000B55C3">
            <w:pPr>
              <w:jc w:val="center"/>
            </w:pPr>
            <w:r>
              <w:t>23,23</w:t>
            </w:r>
          </w:p>
        </w:tc>
        <w:tc>
          <w:tcPr>
            <w:tcW w:w="1871" w:type="dxa"/>
            <w:vAlign w:val="center"/>
          </w:tcPr>
          <w:p w:rsidR="000B55C3" w:rsidRDefault="000B55C3" w:rsidP="000B55C3">
            <w:pPr>
              <w:jc w:val="center"/>
            </w:pPr>
            <w:r>
              <w:t>2248927,15</w:t>
            </w:r>
          </w:p>
        </w:tc>
        <w:tc>
          <w:tcPr>
            <w:tcW w:w="1871" w:type="dxa"/>
            <w:vAlign w:val="center"/>
          </w:tcPr>
          <w:p w:rsidR="000B55C3" w:rsidRDefault="000B55C3" w:rsidP="000B55C3">
            <w:pPr>
              <w:jc w:val="center"/>
            </w:pPr>
            <w:r>
              <w:t>479023,99</w:t>
            </w:r>
          </w:p>
        </w:tc>
      </w:tr>
      <w:tr w:rsidR="000B55C3" w:rsidTr="000B55C3">
        <w:tc>
          <w:tcPr>
            <w:tcW w:w="930" w:type="dxa"/>
            <w:vAlign w:val="center"/>
          </w:tcPr>
          <w:p w:rsidR="000B55C3" w:rsidRDefault="000B55C3" w:rsidP="000B55C3">
            <w:pPr>
              <w:jc w:val="center"/>
            </w:pPr>
            <w:r>
              <w:t>14</w:t>
            </w:r>
          </w:p>
        </w:tc>
        <w:tc>
          <w:tcPr>
            <w:tcW w:w="1418" w:type="dxa"/>
            <w:vAlign w:val="center"/>
          </w:tcPr>
          <w:p w:rsidR="000B55C3" w:rsidRDefault="000B55C3" w:rsidP="000B55C3">
            <w:pPr>
              <w:jc w:val="center"/>
            </w:pPr>
            <w:r>
              <w:t>14</w:t>
            </w:r>
          </w:p>
        </w:tc>
        <w:tc>
          <w:tcPr>
            <w:tcW w:w="1922" w:type="dxa"/>
            <w:vAlign w:val="center"/>
          </w:tcPr>
          <w:p w:rsidR="000B55C3" w:rsidRDefault="000B55C3" w:rsidP="000B55C3">
            <w:pPr>
              <w:jc w:val="center"/>
            </w:pPr>
            <w:r>
              <w:t>224°37'53"</w:t>
            </w:r>
          </w:p>
        </w:tc>
        <w:tc>
          <w:tcPr>
            <w:tcW w:w="1560" w:type="dxa"/>
            <w:vAlign w:val="center"/>
          </w:tcPr>
          <w:p w:rsidR="000B55C3" w:rsidRDefault="000B55C3" w:rsidP="000B55C3">
            <w:pPr>
              <w:jc w:val="center"/>
            </w:pPr>
            <w:r>
              <w:t>34,08</w:t>
            </w:r>
          </w:p>
        </w:tc>
        <w:tc>
          <w:tcPr>
            <w:tcW w:w="1871" w:type="dxa"/>
            <w:vAlign w:val="center"/>
          </w:tcPr>
          <w:p w:rsidR="000B55C3" w:rsidRDefault="000B55C3" w:rsidP="000B55C3">
            <w:pPr>
              <w:jc w:val="center"/>
            </w:pPr>
            <w:r>
              <w:t>2248910,83</w:t>
            </w:r>
          </w:p>
        </w:tc>
        <w:tc>
          <w:tcPr>
            <w:tcW w:w="1871" w:type="dxa"/>
            <w:vAlign w:val="center"/>
          </w:tcPr>
          <w:p w:rsidR="000B55C3" w:rsidRDefault="000B55C3" w:rsidP="000B55C3">
            <w:pPr>
              <w:jc w:val="center"/>
            </w:pPr>
            <w:r>
              <w:t>479040,52</w:t>
            </w:r>
          </w:p>
        </w:tc>
      </w:tr>
      <w:tr w:rsidR="000B55C3" w:rsidTr="000B55C3">
        <w:tc>
          <w:tcPr>
            <w:tcW w:w="930" w:type="dxa"/>
            <w:vAlign w:val="center"/>
          </w:tcPr>
          <w:p w:rsidR="000B55C3" w:rsidRDefault="000B55C3" w:rsidP="000B55C3">
            <w:pPr>
              <w:jc w:val="center"/>
            </w:pPr>
            <w:r>
              <w:t>15</w:t>
            </w:r>
          </w:p>
        </w:tc>
        <w:tc>
          <w:tcPr>
            <w:tcW w:w="1418" w:type="dxa"/>
            <w:vAlign w:val="center"/>
          </w:tcPr>
          <w:p w:rsidR="000B55C3" w:rsidRDefault="000B55C3" w:rsidP="000B55C3">
            <w:pPr>
              <w:jc w:val="center"/>
            </w:pPr>
            <w:r>
              <w:t>15</w:t>
            </w:r>
          </w:p>
        </w:tc>
        <w:tc>
          <w:tcPr>
            <w:tcW w:w="1922" w:type="dxa"/>
            <w:vAlign w:val="center"/>
          </w:tcPr>
          <w:p w:rsidR="000B55C3" w:rsidRDefault="000B55C3" w:rsidP="000B55C3">
            <w:pPr>
              <w:jc w:val="center"/>
            </w:pPr>
            <w:r>
              <w:t>194°37'32"</w:t>
            </w:r>
          </w:p>
        </w:tc>
        <w:tc>
          <w:tcPr>
            <w:tcW w:w="1560" w:type="dxa"/>
            <w:vAlign w:val="center"/>
          </w:tcPr>
          <w:p w:rsidR="000B55C3" w:rsidRDefault="000B55C3" w:rsidP="000B55C3">
            <w:pPr>
              <w:jc w:val="center"/>
            </w:pPr>
            <w:r>
              <w:t>67,45</w:t>
            </w:r>
          </w:p>
        </w:tc>
        <w:tc>
          <w:tcPr>
            <w:tcW w:w="1871" w:type="dxa"/>
            <w:vAlign w:val="center"/>
          </w:tcPr>
          <w:p w:rsidR="000B55C3" w:rsidRDefault="000B55C3" w:rsidP="000B55C3">
            <w:pPr>
              <w:jc w:val="center"/>
            </w:pPr>
            <w:r>
              <w:t>2248886,58</w:t>
            </w:r>
          </w:p>
        </w:tc>
        <w:tc>
          <w:tcPr>
            <w:tcW w:w="1871" w:type="dxa"/>
            <w:vAlign w:val="center"/>
          </w:tcPr>
          <w:p w:rsidR="000B55C3" w:rsidRDefault="000B55C3" w:rsidP="000B55C3">
            <w:pPr>
              <w:jc w:val="center"/>
            </w:pPr>
            <w:r>
              <w:t>479016,58</w:t>
            </w:r>
          </w:p>
        </w:tc>
      </w:tr>
      <w:tr w:rsidR="000B55C3" w:rsidTr="000B55C3">
        <w:tc>
          <w:tcPr>
            <w:tcW w:w="930" w:type="dxa"/>
            <w:vAlign w:val="center"/>
          </w:tcPr>
          <w:p w:rsidR="000B55C3" w:rsidRDefault="000B55C3" w:rsidP="000B55C3">
            <w:pPr>
              <w:jc w:val="center"/>
            </w:pPr>
            <w:r>
              <w:t>16</w:t>
            </w:r>
          </w:p>
        </w:tc>
        <w:tc>
          <w:tcPr>
            <w:tcW w:w="1418" w:type="dxa"/>
            <w:vAlign w:val="center"/>
          </w:tcPr>
          <w:p w:rsidR="000B55C3" w:rsidRDefault="000B55C3" w:rsidP="000B55C3">
            <w:pPr>
              <w:jc w:val="center"/>
            </w:pPr>
            <w:r>
              <w:t>16</w:t>
            </w:r>
          </w:p>
        </w:tc>
        <w:tc>
          <w:tcPr>
            <w:tcW w:w="1922" w:type="dxa"/>
            <w:vAlign w:val="center"/>
          </w:tcPr>
          <w:p w:rsidR="000B55C3" w:rsidRDefault="000B55C3" w:rsidP="000B55C3">
            <w:pPr>
              <w:jc w:val="center"/>
            </w:pPr>
            <w:r>
              <w:t>285°9'12"</w:t>
            </w:r>
          </w:p>
        </w:tc>
        <w:tc>
          <w:tcPr>
            <w:tcW w:w="1560" w:type="dxa"/>
            <w:vAlign w:val="center"/>
          </w:tcPr>
          <w:p w:rsidR="000B55C3" w:rsidRDefault="000B55C3" w:rsidP="000B55C3">
            <w:pPr>
              <w:jc w:val="center"/>
            </w:pPr>
            <w:r>
              <w:t>72,03</w:t>
            </w:r>
          </w:p>
        </w:tc>
        <w:tc>
          <w:tcPr>
            <w:tcW w:w="1871" w:type="dxa"/>
            <w:vAlign w:val="center"/>
          </w:tcPr>
          <w:p w:rsidR="000B55C3" w:rsidRDefault="000B55C3" w:rsidP="000B55C3">
            <w:pPr>
              <w:jc w:val="center"/>
            </w:pPr>
            <w:r>
              <w:t>2248821,32</w:t>
            </w:r>
          </w:p>
        </w:tc>
        <w:tc>
          <w:tcPr>
            <w:tcW w:w="1871" w:type="dxa"/>
            <w:vAlign w:val="center"/>
          </w:tcPr>
          <w:p w:rsidR="000B55C3" w:rsidRDefault="000B55C3" w:rsidP="000B55C3">
            <w:pPr>
              <w:jc w:val="center"/>
            </w:pPr>
            <w:r>
              <w:t>478999,55</w:t>
            </w:r>
          </w:p>
        </w:tc>
      </w:tr>
      <w:tr w:rsidR="000B55C3" w:rsidTr="000B55C3">
        <w:tc>
          <w:tcPr>
            <w:tcW w:w="930" w:type="dxa"/>
            <w:vAlign w:val="center"/>
          </w:tcPr>
          <w:p w:rsidR="000B55C3" w:rsidRDefault="000B55C3" w:rsidP="000B55C3">
            <w:pPr>
              <w:jc w:val="center"/>
            </w:pPr>
            <w:r>
              <w:t>17</w:t>
            </w:r>
          </w:p>
        </w:tc>
        <w:tc>
          <w:tcPr>
            <w:tcW w:w="1418" w:type="dxa"/>
            <w:vAlign w:val="center"/>
          </w:tcPr>
          <w:p w:rsidR="000B55C3" w:rsidRDefault="000B55C3" w:rsidP="000B55C3">
            <w:pPr>
              <w:jc w:val="center"/>
            </w:pPr>
            <w:r>
              <w:t>17</w:t>
            </w:r>
          </w:p>
        </w:tc>
        <w:tc>
          <w:tcPr>
            <w:tcW w:w="1922" w:type="dxa"/>
            <w:vAlign w:val="center"/>
          </w:tcPr>
          <w:p w:rsidR="000B55C3" w:rsidRDefault="000B55C3" w:rsidP="000B55C3">
            <w:pPr>
              <w:jc w:val="center"/>
            </w:pPr>
            <w:r>
              <w:t>193°39'22"</w:t>
            </w:r>
          </w:p>
        </w:tc>
        <w:tc>
          <w:tcPr>
            <w:tcW w:w="1560" w:type="dxa"/>
            <w:vAlign w:val="center"/>
          </w:tcPr>
          <w:p w:rsidR="000B55C3" w:rsidRDefault="000B55C3" w:rsidP="000B55C3">
            <w:pPr>
              <w:jc w:val="center"/>
            </w:pPr>
            <w:r>
              <w:t>94,67</w:t>
            </w:r>
          </w:p>
        </w:tc>
        <w:tc>
          <w:tcPr>
            <w:tcW w:w="1871" w:type="dxa"/>
            <w:vAlign w:val="center"/>
          </w:tcPr>
          <w:p w:rsidR="000B55C3" w:rsidRDefault="000B55C3" w:rsidP="000B55C3">
            <w:pPr>
              <w:jc w:val="center"/>
            </w:pPr>
            <w:r>
              <w:t>2248840,15</w:t>
            </w:r>
          </w:p>
        </w:tc>
        <w:tc>
          <w:tcPr>
            <w:tcW w:w="1871" w:type="dxa"/>
            <w:vAlign w:val="center"/>
          </w:tcPr>
          <w:p w:rsidR="000B55C3" w:rsidRDefault="000B55C3" w:rsidP="000B55C3">
            <w:pPr>
              <w:jc w:val="center"/>
            </w:pPr>
            <w:r>
              <w:t>478930,02</w:t>
            </w:r>
          </w:p>
        </w:tc>
      </w:tr>
      <w:tr w:rsidR="000B55C3" w:rsidTr="000B55C3">
        <w:tc>
          <w:tcPr>
            <w:tcW w:w="930" w:type="dxa"/>
            <w:vAlign w:val="center"/>
          </w:tcPr>
          <w:p w:rsidR="000B55C3" w:rsidRDefault="000B55C3" w:rsidP="000B55C3">
            <w:pPr>
              <w:jc w:val="center"/>
            </w:pPr>
            <w:r>
              <w:t>18</w:t>
            </w:r>
          </w:p>
        </w:tc>
        <w:tc>
          <w:tcPr>
            <w:tcW w:w="1418" w:type="dxa"/>
            <w:vAlign w:val="center"/>
          </w:tcPr>
          <w:p w:rsidR="000B55C3" w:rsidRDefault="000B55C3" w:rsidP="000B55C3">
            <w:pPr>
              <w:jc w:val="center"/>
            </w:pPr>
            <w:r>
              <w:t>18</w:t>
            </w:r>
          </w:p>
        </w:tc>
        <w:tc>
          <w:tcPr>
            <w:tcW w:w="1922" w:type="dxa"/>
            <w:vAlign w:val="center"/>
          </w:tcPr>
          <w:p w:rsidR="000B55C3" w:rsidRDefault="000B55C3" w:rsidP="000B55C3">
            <w:pPr>
              <w:jc w:val="center"/>
            </w:pPr>
            <w:r>
              <w:t>194°23'59"</w:t>
            </w:r>
          </w:p>
        </w:tc>
        <w:tc>
          <w:tcPr>
            <w:tcW w:w="1560" w:type="dxa"/>
            <w:vAlign w:val="center"/>
          </w:tcPr>
          <w:p w:rsidR="000B55C3" w:rsidRDefault="000B55C3" w:rsidP="000B55C3">
            <w:pPr>
              <w:jc w:val="center"/>
            </w:pPr>
            <w:r>
              <w:t>157,47</w:t>
            </w:r>
          </w:p>
        </w:tc>
        <w:tc>
          <w:tcPr>
            <w:tcW w:w="1871" w:type="dxa"/>
            <w:vAlign w:val="center"/>
          </w:tcPr>
          <w:p w:rsidR="000B55C3" w:rsidRDefault="000B55C3" w:rsidP="000B55C3">
            <w:pPr>
              <w:jc w:val="center"/>
            </w:pPr>
            <w:r>
              <w:t>2248748,16</w:t>
            </w:r>
          </w:p>
        </w:tc>
        <w:tc>
          <w:tcPr>
            <w:tcW w:w="1871" w:type="dxa"/>
            <w:vAlign w:val="center"/>
          </w:tcPr>
          <w:p w:rsidR="000B55C3" w:rsidRDefault="000B55C3" w:rsidP="000B55C3">
            <w:pPr>
              <w:jc w:val="center"/>
            </w:pPr>
            <w:r>
              <w:t>478907,67</w:t>
            </w:r>
          </w:p>
        </w:tc>
      </w:tr>
      <w:tr w:rsidR="000B55C3" w:rsidTr="000B55C3">
        <w:tc>
          <w:tcPr>
            <w:tcW w:w="930" w:type="dxa"/>
            <w:vAlign w:val="center"/>
          </w:tcPr>
          <w:p w:rsidR="000B55C3" w:rsidRDefault="000B55C3" w:rsidP="000B55C3">
            <w:pPr>
              <w:jc w:val="center"/>
            </w:pPr>
            <w:r>
              <w:t>19</w:t>
            </w:r>
          </w:p>
        </w:tc>
        <w:tc>
          <w:tcPr>
            <w:tcW w:w="1418" w:type="dxa"/>
            <w:vAlign w:val="center"/>
          </w:tcPr>
          <w:p w:rsidR="000B55C3" w:rsidRDefault="000B55C3" w:rsidP="000B55C3">
            <w:pPr>
              <w:jc w:val="center"/>
            </w:pPr>
            <w:r>
              <w:t>19</w:t>
            </w:r>
          </w:p>
        </w:tc>
        <w:tc>
          <w:tcPr>
            <w:tcW w:w="1922" w:type="dxa"/>
            <w:vAlign w:val="center"/>
          </w:tcPr>
          <w:p w:rsidR="000B55C3" w:rsidRDefault="000B55C3" w:rsidP="000B55C3">
            <w:pPr>
              <w:jc w:val="center"/>
            </w:pPr>
            <w:r>
              <w:t>104°22'28"</w:t>
            </w:r>
          </w:p>
        </w:tc>
        <w:tc>
          <w:tcPr>
            <w:tcW w:w="1560" w:type="dxa"/>
            <w:vAlign w:val="center"/>
          </w:tcPr>
          <w:p w:rsidR="000B55C3" w:rsidRDefault="000B55C3" w:rsidP="000B55C3">
            <w:pPr>
              <w:jc w:val="center"/>
            </w:pPr>
            <w:r>
              <w:t>10,27</w:t>
            </w:r>
          </w:p>
        </w:tc>
        <w:tc>
          <w:tcPr>
            <w:tcW w:w="1871" w:type="dxa"/>
            <w:vAlign w:val="center"/>
          </w:tcPr>
          <w:p w:rsidR="000B55C3" w:rsidRDefault="000B55C3" w:rsidP="000B55C3">
            <w:pPr>
              <w:jc w:val="center"/>
            </w:pPr>
            <w:r>
              <w:t>2248595,64</w:t>
            </w:r>
          </w:p>
        </w:tc>
        <w:tc>
          <w:tcPr>
            <w:tcW w:w="1871" w:type="dxa"/>
            <w:vAlign w:val="center"/>
          </w:tcPr>
          <w:p w:rsidR="000B55C3" w:rsidRDefault="000B55C3" w:rsidP="000B55C3">
            <w:pPr>
              <w:jc w:val="center"/>
            </w:pPr>
            <w:r>
              <w:t>478868,51</w:t>
            </w:r>
          </w:p>
        </w:tc>
      </w:tr>
      <w:tr w:rsidR="000B55C3" w:rsidTr="000B55C3">
        <w:tc>
          <w:tcPr>
            <w:tcW w:w="930" w:type="dxa"/>
            <w:vAlign w:val="center"/>
          </w:tcPr>
          <w:p w:rsidR="000B55C3" w:rsidRDefault="000B55C3" w:rsidP="000B55C3">
            <w:pPr>
              <w:jc w:val="center"/>
            </w:pPr>
            <w:r>
              <w:t>20</w:t>
            </w:r>
          </w:p>
        </w:tc>
        <w:tc>
          <w:tcPr>
            <w:tcW w:w="1418" w:type="dxa"/>
            <w:vAlign w:val="center"/>
          </w:tcPr>
          <w:p w:rsidR="000B55C3" w:rsidRDefault="000B55C3" w:rsidP="000B55C3">
            <w:pPr>
              <w:jc w:val="center"/>
            </w:pPr>
            <w:r>
              <w:t>20</w:t>
            </w:r>
          </w:p>
        </w:tc>
        <w:tc>
          <w:tcPr>
            <w:tcW w:w="1922" w:type="dxa"/>
            <w:vAlign w:val="center"/>
          </w:tcPr>
          <w:p w:rsidR="000B55C3" w:rsidRDefault="000B55C3" w:rsidP="000B55C3">
            <w:pPr>
              <w:jc w:val="center"/>
            </w:pPr>
            <w:r>
              <w:t>194°14'36"</w:t>
            </w:r>
          </w:p>
        </w:tc>
        <w:tc>
          <w:tcPr>
            <w:tcW w:w="1560" w:type="dxa"/>
            <w:vAlign w:val="center"/>
          </w:tcPr>
          <w:p w:rsidR="000B55C3" w:rsidRDefault="000B55C3" w:rsidP="000B55C3">
            <w:pPr>
              <w:jc w:val="center"/>
            </w:pPr>
            <w:r>
              <w:t>8,05</w:t>
            </w:r>
          </w:p>
        </w:tc>
        <w:tc>
          <w:tcPr>
            <w:tcW w:w="1871" w:type="dxa"/>
            <w:vAlign w:val="center"/>
          </w:tcPr>
          <w:p w:rsidR="000B55C3" w:rsidRDefault="000B55C3" w:rsidP="000B55C3">
            <w:pPr>
              <w:jc w:val="center"/>
            </w:pPr>
            <w:r>
              <w:t>2248593,09</w:t>
            </w:r>
          </w:p>
        </w:tc>
        <w:tc>
          <w:tcPr>
            <w:tcW w:w="1871" w:type="dxa"/>
            <w:vAlign w:val="center"/>
          </w:tcPr>
          <w:p w:rsidR="000B55C3" w:rsidRDefault="000B55C3" w:rsidP="000B55C3">
            <w:pPr>
              <w:jc w:val="center"/>
            </w:pPr>
            <w:r>
              <w:t>478878,46</w:t>
            </w:r>
          </w:p>
        </w:tc>
      </w:tr>
      <w:tr w:rsidR="000B55C3" w:rsidTr="000B55C3">
        <w:tc>
          <w:tcPr>
            <w:tcW w:w="930" w:type="dxa"/>
            <w:vAlign w:val="center"/>
          </w:tcPr>
          <w:p w:rsidR="000B55C3" w:rsidRDefault="000B55C3" w:rsidP="000B55C3">
            <w:pPr>
              <w:jc w:val="center"/>
            </w:pPr>
            <w:r>
              <w:t>21</w:t>
            </w:r>
          </w:p>
        </w:tc>
        <w:tc>
          <w:tcPr>
            <w:tcW w:w="1418" w:type="dxa"/>
            <w:vAlign w:val="center"/>
          </w:tcPr>
          <w:p w:rsidR="000B55C3" w:rsidRDefault="000B55C3" w:rsidP="000B55C3">
            <w:pPr>
              <w:jc w:val="center"/>
            </w:pPr>
            <w:r>
              <w:t>21</w:t>
            </w:r>
          </w:p>
        </w:tc>
        <w:tc>
          <w:tcPr>
            <w:tcW w:w="1922" w:type="dxa"/>
            <w:vAlign w:val="center"/>
          </w:tcPr>
          <w:p w:rsidR="000B55C3" w:rsidRDefault="000B55C3" w:rsidP="000B55C3">
            <w:pPr>
              <w:jc w:val="center"/>
            </w:pPr>
            <w:r>
              <w:t>104°37'32"</w:t>
            </w:r>
          </w:p>
        </w:tc>
        <w:tc>
          <w:tcPr>
            <w:tcW w:w="1560" w:type="dxa"/>
            <w:vAlign w:val="center"/>
          </w:tcPr>
          <w:p w:rsidR="000B55C3" w:rsidRDefault="000B55C3" w:rsidP="000B55C3">
            <w:pPr>
              <w:jc w:val="center"/>
            </w:pPr>
            <w:r>
              <w:t>105,86</w:t>
            </w:r>
          </w:p>
        </w:tc>
        <w:tc>
          <w:tcPr>
            <w:tcW w:w="1871" w:type="dxa"/>
            <w:vAlign w:val="center"/>
          </w:tcPr>
          <w:p w:rsidR="000B55C3" w:rsidRDefault="000B55C3" w:rsidP="000B55C3">
            <w:pPr>
              <w:jc w:val="center"/>
            </w:pPr>
            <w:r>
              <w:t>2248585,29</w:t>
            </w:r>
          </w:p>
        </w:tc>
        <w:tc>
          <w:tcPr>
            <w:tcW w:w="1871" w:type="dxa"/>
            <w:vAlign w:val="center"/>
          </w:tcPr>
          <w:p w:rsidR="000B55C3" w:rsidRDefault="000B55C3" w:rsidP="000B55C3">
            <w:pPr>
              <w:jc w:val="center"/>
            </w:pPr>
            <w:r>
              <w:t>478876,48</w:t>
            </w:r>
          </w:p>
        </w:tc>
      </w:tr>
      <w:tr w:rsidR="000B55C3" w:rsidTr="000B55C3">
        <w:tc>
          <w:tcPr>
            <w:tcW w:w="930" w:type="dxa"/>
            <w:vAlign w:val="center"/>
          </w:tcPr>
          <w:p w:rsidR="000B55C3" w:rsidRDefault="000B55C3" w:rsidP="000B55C3">
            <w:pPr>
              <w:jc w:val="center"/>
            </w:pPr>
            <w:r>
              <w:t>22</w:t>
            </w:r>
          </w:p>
        </w:tc>
        <w:tc>
          <w:tcPr>
            <w:tcW w:w="1418" w:type="dxa"/>
            <w:vAlign w:val="center"/>
          </w:tcPr>
          <w:p w:rsidR="000B55C3" w:rsidRDefault="000B55C3" w:rsidP="000B55C3">
            <w:pPr>
              <w:jc w:val="center"/>
            </w:pPr>
            <w:r>
              <w:t>22</w:t>
            </w:r>
          </w:p>
        </w:tc>
        <w:tc>
          <w:tcPr>
            <w:tcW w:w="1922" w:type="dxa"/>
            <w:vAlign w:val="center"/>
          </w:tcPr>
          <w:p w:rsidR="000B55C3" w:rsidRDefault="000B55C3" w:rsidP="000B55C3">
            <w:pPr>
              <w:jc w:val="center"/>
            </w:pPr>
            <w:r>
              <w:t>14°37'37"</w:t>
            </w:r>
          </w:p>
        </w:tc>
        <w:tc>
          <w:tcPr>
            <w:tcW w:w="1560" w:type="dxa"/>
            <w:vAlign w:val="center"/>
          </w:tcPr>
          <w:p w:rsidR="000B55C3" w:rsidRDefault="000B55C3" w:rsidP="000B55C3">
            <w:pPr>
              <w:jc w:val="center"/>
            </w:pPr>
            <w:r>
              <w:t>8</w:t>
            </w:r>
          </w:p>
        </w:tc>
        <w:tc>
          <w:tcPr>
            <w:tcW w:w="1871" w:type="dxa"/>
            <w:vAlign w:val="center"/>
          </w:tcPr>
          <w:p w:rsidR="000B55C3" w:rsidRDefault="000B55C3" w:rsidP="000B55C3">
            <w:pPr>
              <w:jc w:val="center"/>
            </w:pPr>
            <w:r>
              <w:t>2248558,56</w:t>
            </w:r>
          </w:p>
        </w:tc>
        <w:tc>
          <w:tcPr>
            <w:tcW w:w="1871" w:type="dxa"/>
            <w:vAlign w:val="center"/>
          </w:tcPr>
          <w:p w:rsidR="000B55C3" w:rsidRDefault="000B55C3" w:rsidP="000B55C3">
            <w:pPr>
              <w:jc w:val="center"/>
            </w:pPr>
            <w:r>
              <w:t>478978,91</w:t>
            </w:r>
          </w:p>
        </w:tc>
      </w:tr>
      <w:tr w:rsidR="000B55C3" w:rsidTr="000B55C3">
        <w:tc>
          <w:tcPr>
            <w:tcW w:w="930" w:type="dxa"/>
            <w:vAlign w:val="center"/>
          </w:tcPr>
          <w:p w:rsidR="000B55C3" w:rsidRDefault="000B55C3" w:rsidP="000B55C3">
            <w:pPr>
              <w:jc w:val="center"/>
            </w:pPr>
            <w:r>
              <w:t>23</w:t>
            </w:r>
          </w:p>
        </w:tc>
        <w:tc>
          <w:tcPr>
            <w:tcW w:w="1418" w:type="dxa"/>
            <w:vAlign w:val="center"/>
          </w:tcPr>
          <w:p w:rsidR="000B55C3" w:rsidRDefault="000B55C3" w:rsidP="000B55C3">
            <w:pPr>
              <w:jc w:val="center"/>
            </w:pPr>
            <w:r>
              <w:t>23</w:t>
            </w:r>
          </w:p>
        </w:tc>
        <w:tc>
          <w:tcPr>
            <w:tcW w:w="1922" w:type="dxa"/>
            <w:vAlign w:val="center"/>
          </w:tcPr>
          <w:p w:rsidR="000B55C3" w:rsidRDefault="000B55C3" w:rsidP="000B55C3">
            <w:pPr>
              <w:jc w:val="center"/>
            </w:pPr>
            <w:r>
              <w:t>357°33'25"</w:t>
            </w:r>
          </w:p>
        </w:tc>
        <w:tc>
          <w:tcPr>
            <w:tcW w:w="1560" w:type="dxa"/>
            <w:vAlign w:val="center"/>
          </w:tcPr>
          <w:p w:rsidR="000B55C3" w:rsidRDefault="000B55C3" w:rsidP="000B55C3">
            <w:pPr>
              <w:jc w:val="center"/>
            </w:pPr>
            <w:r>
              <w:t>30,03</w:t>
            </w:r>
          </w:p>
        </w:tc>
        <w:tc>
          <w:tcPr>
            <w:tcW w:w="1871" w:type="dxa"/>
            <w:vAlign w:val="center"/>
          </w:tcPr>
          <w:p w:rsidR="000B55C3" w:rsidRDefault="000B55C3" w:rsidP="000B55C3">
            <w:pPr>
              <w:jc w:val="center"/>
            </w:pPr>
            <w:r>
              <w:t>2248566,30</w:t>
            </w:r>
          </w:p>
        </w:tc>
        <w:tc>
          <w:tcPr>
            <w:tcW w:w="1871" w:type="dxa"/>
            <w:vAlign w:val="center"/>
          </w:tcPr>
          <w:p w:rsidR="000B55C3" w:rsidRDefault="000B55C3" w:rsidP="000B55C3">
            <w:pPr>
              <w:jc w:val="center"/>
            </w:pPr>
            <w:r>
              <w:t>478980,93</w:t>
            </w:r>
          </w:p>
        </w:tc>
      </w:tr>
      <w:tr w:rsidR="000B55C3" w:rsidTr="000B55C3">
        <w:tc>
          <w:tcPr>
            <w:tcW w:w="930" w:type="dxa"/>
            <w:vAlign w:val="center"/>
          </w:tcPr>
          <w:p w:rsidR="000B55C3" w:rsidRDefault="000B55C3" w:rsidP="000B55C3">
            <w:pPr>
              <w:jc w:val="center"/>
            </w:pPr>
            <w:r>
              <w:t>24</w:t>
            </w:r>
          </w:p>
        </w:tc>
        <w:tc>
          <w:tcPr>
            <w:tcW w:w="1418" w:type="dxa"/>
            <w:vAlign w:val="center"/>
          </w:tcPr>
          <w:p w:rsidR="000B55C3" w:rsidRDefault="000B55C3" w:rsidP="000B55C3">
            <w:pPr>
              <w:jc w:val="center"/>
            </w:pPr>
            <w:r>
              <w:t>24</w:t>
            </w:r>
          </w:p>
        </w:tc>
        <w:tc>
          <w:tcPr>
            <w:tcW w:w="1922" w:type="dxa"/>
            <w:vAlign w:val="center"/>
          </w:tcPr>
          <w:p w:rsidR="000B55C3" w:rsidRDefault="000B55C3" w:rsidP="000B55C3">
            <w:pPr>
              <w:jc w:val="center"/>
            </w:pPr>
            <w:r>
              <w:t>13°8'7"</w:t>
            </w:r>
          </w:p>
        </w:tc>
        <w:tc>
          <w:tcPr>
            <w:tcW w:w="1560" w:type="dxa"/>
            <w:vAlign w:val="center"/>
          </w:tcPr>
          <w:p w:rsidR="000B55C3" w:rsidRDefault="000B55C3" w:rsidP="000B55C3">
            <w:pPr>
              <w:jc w:val="center"/>
            </w:pPr>
            <w:r>
              <w:t>14,35</w:t>
            </w:r>
          </w:p>
        </w:tc>
        <w:tc>
          <w:tcPr>
            <w:tcW w:w="1871" w:type="dxa"/>
            <w:vAlign w:val="center"/>
          </w:tcPr>
          <w:p w:rsidR="000B55C3" w:rsidRDefault="000B55C3" w:rsidP="000B55C3">
            <w:pPr>
              <w:jc w:val="center"/>
            </w:pPr>
            <w:r>
              <w:t>2248596,30</w:t>
            </w:r>
          </w:p>
        </w:tc>
        <w:tc>
          <w:tcPr>
            <w:tcW w:w="1871" w:type="dxa"/>
            <w:vAlign w:val="center"/>
          </w:tcPr>
          <w:p w:rsidR="000B55C3" w:rsidRDefault="000B55C3" w:rsidP="000B55C3">
            <w:pPr>
              <w:jc w:val="center"/>
            </w:pPr>
            <w:r>
              <w:t>478979,65</w:t>
            </w:r>
          </w:p>
        </w:tc>
      </w:tr>
      <w:tr w:rsidR="000B55C3" w:rsidTr="000B55C3">
        <w:tc>
          <w:tcPr>
            <w:tcW w:w="930" w:type="dxa"/>
            <w:vAlign w:val="center"/>
          </w:tcPr>
          <w:p w:rsidR="000B55C3" w:rsidRDefault="000B55C3" w:rsidP="000B55C3">
            <w:pPr>
              <w:jc w:val="center"/>
            </w:pPr>
            <w:r>
              <w:t>25</w:t>
            </w:r>
          </w:p>
        </w:tc>
        <w:tc>
          <w:tcPr>
            <w:tcW w:w="1418" w:type="dxa"/>
            <w:vAlign w:val="center"/>
          </w:tcPr>
          <w:p w:rsidR="000B55C3" w:rsidRDefault="000B55C3" w:rsidP="000B55C3">
            <w:pPr>
              <w:jc w:val="center"/>
            </w:pPr>
            <w:r>
              <w:t>25</w:t>
            </w:r>
          </w:p>
        </w:tc>
        <w:tc>
          <w:tcPr>
            <w:tcW w:w="1922" w:type="dxa"/>
            <w:vAlign w:val="center"/>
          </w:tcPr>
          <w:p w:rsidR="000B55C3" w:rsidRDefault="000B55C3" w:rsidP="000B55C3">
            <w:pPr>
              <w:jc w:val="center"/>
            </w:pPr>
            <w:r>
              <w:t>284°33'1"</w:t>
            </w:r>
          </w:p>
        </w:tc>
        <w:tc>
          <w:tcPr>
            <w:tcW w:w="1560" w:type="dxa"/>
            <w:vAlign w:val="center"/>
          </w:tcPr>
          <w:p w:rsidR="000B55C3" w:rsidRDefault="000B55C3" w:rsidP="000B55C3">
            <w:pPr>
              <w:jc w:val="center"/>
            </w:pPr>
            <w:r>
              <w:t>25,95</w:t>
            </w:r>
          </w:p>
        </w:tc>
        <w:tc>
          <w:tcPr>
            <w:tcW w:w="1871" w:type="dxa"/>
            <w:vAlign w:val="center"/>
          </w:tcPr>
          <w:p w:rsidR="000B55C3" w:rsidRDefault="000B55C3" w:rsidP="000B55C3">
            <w:pPr>
              <w:jc w:val="center"/>
            </w:pPr>
            <w:r>
              <w:t>2248610,27</w:t>
            </w:r>
          </w:p>
        </w:tc>
        <w:tc>
          <w:tcPr>
            <w:tcW w:w="1871" w:type="dxa"/>
            <w:vAlign w:val="center"/>
          </w:tcPr>
          <w:p w:rsidR="000B55C3" w:rsidRDefault="000B55C3" w:rsidP="000B55C3">
            <w:pPr>
              <w:jc w:val="center"/>
            </w:pPr>
            <w:r>
              <w:t>478982,91</w:t>
            </w:r>
          </w:p>
        </w:tc>
      </w:tr>
      <w:tr w:rsidR="000B55C3" w:rsidTr="000B55C3">
        <w:tc>
          <w:tcPr>
            <w:tcW w:w="930" w:type="dxa"/>
            <w:vAlign w:val="center"/>
          </w:tcPr>
          <w:p w:rsidR="000B55C3" w:rsidRDefault="000B55C3" w:rsidP="000B55C3">
            <w:pPr>
              <w:jc w:val="center"/>
            </w:pPr>
            <w:r>
              <w:t>26</w:t>
            </w:r>
          </w:p>
        </w:tc>
        <w:tc>
          <w:tcPr>
            <w:tcW w:w="1418" w:type="dxa"/>
            <w:vAlign w:val="center"/>
          </w:tcPr>
          <w:p w:rsidR="000B55C3" w:rsidRDefault="000B55C3" w:rsidP="000B55C3">
            <w:pPr>
              <w:jc w:val="center"/>
            </w:pPr>
            <w:r>
              <w:t>26</w:t>
            </w:r>
          </w:p>
        </w:tc>
        <w:tc>
          <w:tcPr>
            <w:tcW w:w="1922" w:type="dxa"/>
            <w:vAlign w:val="center"/>
          </w:tcPr>
          <w:p w:rsidR="000B55C3" w:rsidRDefault="000B55C3" w:rsidP="000B55C3">
            <w:pPr>
              <w:jc w:val="center"/>
            </w:pPr>
            <w:r>
              <w:t>14°16'58"</w:t>
            </w:r>
          </w:p>
        </w:tc>
        <w:tc>
          <w:tcPr>
            <w:tcW w:w="1560" w:type="dxa"/>
            <w:vAlign w:val="center"/>
          </w:tcPr>
          <w:p w:rsidR="000B55C3" w:rsidRDefault="000B55C3" w:rsidP="000B55C3">
            <w:pPr>
              <w:jc w:val="center"/>
            </w:pPr>
            <w:r>
              <w:t>6,2</w:t>
            </w:r>
          </w:p>
        </w:tc>
        <w:tc>
          <w:tcPr>
            <w:tcW w:w="1871" w:type="dxa"/>
            <w:vAlign w:val="center"/>
          </w:tcPr>
          <w:p w:rsidR="000B55C3" w:rsidRDefault="000B55C3" w:rsidP="000B55C3">
            <w:pPr>
              <w:jc w:val="center"/>
            </w:pPr>
            <w:r>
              <w:t>2248616,79</w:t>
            </w:r>
          </w:p>
        </w:tc>
        <w:tc>
          <w:tcPr>
            <w:tcW w:w="1871" w:type="dxa"/>
            <w:vAlign w:val="center"/>
          </w:tcPr>
          <w:p w:rsidR="000B55C3" w:rsidRDefault="000B55C3" w:rsidP="000B55C3">
            <w:pPr>
              <w:jc w:val="center"/>
            </w:pPr>
            <w:r>
              <w:t>478957,79</w:t>
            </w:r>
          </w:p>
        </w:tc>
      </w:tr>
      <w:tr w:rsidR="000B55C3" w:rsidTr="000B55C3">
        <w:tc>
          <w:tcPr>
            <w:tcW w:w="930" w:type="dxa"/>
            <w:vAlign w:val="center"/>
          </w:tcPr>
          <w:p w:rsidR="000B55C3" w:rsidRDefault="000B55C3" w:rsidP="000B55C3">
            <w:pPr>
              <w:jc w:val="center"/>
            </w:pPr>
            <w:r>
              <w:t>27</w:t>
            </w:r>
          </w:p>
        </w:tc>
        <w:tc>
          <w:tcPr>
            <w:tcW w:w="1418" w:type="dxa"/>
            <w:vAlign w:val="center"/>
          </w:tcPr>
          <w:p w:rsidR="000B55C3" w:rsidRDefault="000B55C3" w:rsidP="000B55C3">
            <w:pPr>
              <w:jc w:val="center"/>
            </w:pPr>
            <w:r>
              <w:t>27</w:t>
            </w:r>
          </w:p>
        </w:tc>
        <w:tc>
          <w:tcPr>
            <w:tcW w:w="1922" w:type="dxa"/>
            <w:vAlign w:val="center"/>
          </w:tcPr>
          <w:p w:rsidR="000B55C3" w:rsidRDefault="000B55C3" w:rsidP="000B55C3">
            <w:pPr>
              <w:jc w:val="center"/>
            </w:pPr>
            <w:r>
              <w:t>106°24'31"</w:t>
            </w:r>
          </w:p>
        </w:tc>
        <w:tc>
          <w:tcPr>
            <w:tcW w:w="1560" w:type="dxa"/>
            <w:vAlign w:val="center"/>
          </w:tcPr>
          <w:p w:rsidR="000B55C3" w:rsidRDefault="000B55C3" w:rsidP="000B55C3">
            <w:pPr>
              <w:jc w:val="center"/>
            </w:pPr>
            <w:r>
              <w:t>1,7</w:t>
            </w:r>
          </w:p>
        </w:tc>
        <w:tc>
          <w:tcPr>
            <w:tcW w:w="1871" w:type="dxa"/>
            <w:vAlign w:val="center"/>
          </w:tcPr>
          <w:p w:rsidR="000B55C3" w:rsidRDefault="000B55C3" w:rsidP="000B55C3">
            <w:pPr>
              <w:jc w:val="center"/>
            </w:pPr>
            <w:r>
              <w:t>2248622,80</w:t>
            </w:r>
          </w:p>
        </w:tc>
        <w:tc>
          <w:tcPr>
            <w:tcW w:w="1871" w:type="dxa"/>
            <w:vAlign w:val="center"/>
          </w:tcPr>
          <w:p w:rsidR="000B55C3" w:rsidRDefault="000B55C3" w:rsidP="000B55C3">
            <w:pPr>
              <w:jc w:val="center"/>
            </w:pPr>
            <w:r>
              <w:t>478959,32</w:t>
            </w:r>
          </w:p>
        </w:tc>
      </w:tr>
      <w:tr w:rsidR="000B55C3" w:rsidTr="000B55C3">
        <w:tc>
          <w:tcPr>
            <w:tcW w:w="930" w:type="dxa"/>
            <w:vAlign w:val="center"/>
          </w:tcPr>
          <w:p w:rsidR="000B55C3" w:rsidRDefault="000B55C3" w:rsidP="000B55C3">
            <w:pPr>
              <w:jc w:val="center"/>
            </w:pPr>
            <w:r>
              <w:t>28</w:t>
            </w:r>
          </w:p>
        </w:tc>
        <w:tc>
          <w:tcPr>
            <w:tcW w:w="1418" w:type="dxa"/>
            <w:vAlign w:val="center"/>
          </w:tcPr>
          <w:p w:rsidR="000B55C3" w:rsidRDefault="000B55C3" w:rsidP="000B55C3">
            <w:pPr>
              <w:jc w:val="center"/>
            </w:pPr>
            <w:r>
              <w:t>28</w:t>
            </w:r>
          </w:p>
        </w:tc>
        <w:tc>
          <w:tcPr>
            <w:tcW w:w="1922" w:type="dxa"/>
            <w:vAlign w:val="center"/>
          </w:tcPr>
          <w:p w:rsidR="000B55C3" w:rsidRDefault="000B55C3" w:rsidP="000B55C3">
            <w:pPr>
              <w:jc w:val="center"/>
            </w:pPr>
            <w:r>
              <w:t>13°52'29"</w:t>
            </w:r>
          </w:p>
        </w:tc>
        <w:tc>
          <w:tcPr>
            <w:tcW w:w="1560" w:type="dxa"/>
            <w:vAlign w:val="center"/>
          </w:tcPr>
          <w:p w:rsidR="000B55C3" w:rsidRDefault="000B55C3" w:rsidP="000B55C3">
            <w:pPr>
              <w:jc w:val="center"/>
            </w:pPr>
            <w:r>
              <w:t>59,38</w:t>
            </w:r>
          </w:p>
        </w:tc>
        <w:tc>
          <w:tcPr>
            <w:tcW w:w="1871" w:type="dxa"/>
            <w:vAlign w:val="center"/>
          </w:tcPr>
          <w:p w:rsidR="000B55C3" w:rsidRDefault="000B55C3" w:rsidP="000B55C3">
            <w:pPr>
              <w:jc w:val="center"/>
            </w:pPr>
            <w:r>
              <w:t>2248622,32</w:t>
            </w:r>
          </w:p>
        </w:tc>
        <w:tc>
          <w:tcPr>
            <w:tcW w:w="1871" w:type="dxa"/>
            <w:vAlign w:val="center"/>
          </w:tcPr>
          <w:p w:rsidR="000B55C3" w:rsidRDefault="000B55C3" w:rsidP="000B55C3">
            <w:pPr>
              <w:jc w:val="center"/>
            </w:pPr>
            <w:r>
              <w:t>478960,95</w:t>
            </w:r>
          </w:p>
        </w:tc>
      </w:tr>
      <w:tr w:rsidR="000B55C3" w:rsidTr="000B55C3">
        <w:tc>
          <w:tcPr>
            <w:tcW w:w="930" w:type="dxa"/>
            <w:vAlign w:val="center"/>
          </w:tcPr>
          <w:p w:rsidR="000B55C3" w:rsidRDefault="000B55C3" w:rsidP="000B55C3">
            <w:pPr>
              <w:jc w:val="center"/>
            </w:pPr>
            <w:r>
              <w:t>29</w:t>
            </w:r>
          </w:p>
        </w:tc>
        <w:tc>
          <w:tcPr>
            <w:tcW w:w="1418" w:type="dxa"/>
            <w:vAlign w:val="center"/>
          </w:tcPr>
          <w:p w:rsidR="000B55C3" w:rsidRDefault="000B55C3" w:rsidP="000B55C3">
            <w:pPr>
              <w:jc w:val="center"/>
            </w:pPr>
            <w:r>
              <w:t>29</w:t>
            </w:r>
          </w:p>
        </w:tc>
        <w:tc>
          <w:tcPr>
            <w:tcW w:w="1922" w:type="dxa"/>
            <w:vAlign w:val="center"/>
          </w:tcPr>
          <w:p w:rsidR="000B55C3" w:rsidRDefault="000B55C3" w:rsidP="000B55C3">
            <w:pPr>
              <w:jc w:val="center"/>
            </w:pPr>
            <w:r>
              <w:t>104°37'51"</w:t>
            </w:r>
          </w:p>
        </w:tc>
        <w:tc>
          <w:tcPr>
            <w:tcW w:w="1560" w:type="dxa"/>
            <w:vAlign w:val="center"/>
          </w:tcPr>
          <w:p w:rsidR="000B55C3" w:rsidRDefault="000B55C3" w:rsidP="000B55C3">
            <w:pPr>
              <w:jc w:val="center"/>
            </w:pPr>
            <w:r>
              <w:t>26,88</w:t>
            </w:r>
          </w:p>
        </w:tc>
        <w:tc>
          <w:tcPr>
            <w:tcW w:w="1871" w:type="dxa"/>
            <w:vAlign w:val="center"/>
          </w:tcPr>
          <w:p w:rsidR="000B55C3" w:rsidRDefault="000B55C3" w:rsidP="000B55C3">
            <w:pPr>
              <w:jc w:val="center"/>
            </w:pPr>
            <w:r>
              <w:t>2248679,97</w:t>
            </w:r>
          </w:p>
        </w:tc>
        <w:tc>
          <w:tcPr>
            <w:tcW w:w="1871" w:type="dxa"/>
            <w:vAlign w:val="center"/>
          </w:tcPr>
          <w:p w:rsidR="000B55C3" w:rsidRDefault="000B55C3" w:rsidP="000B55C3">
            <w:pPr>
              <w:jc w:val="center"/>
            </w:pPr>
            <w:r>
              <w:t>478975,19</w:t>
            </w:r>
          </w:p>
        </w:tc>
      </w:tr>
      <w:tr w:rsidR="000B55C3" w:rsidTr="000B55C3">
        <w:tc>
          <w:tcPr>
            <w:tcW w:w="930" w:type="dxa"/>
            <w:vAlign w:val="center"/>
          </w:tcPr>
          <w:p w:rsidR="000B55C3" w:rsidRDefault="000B55C3" w:rsidP="000B55C3">
            <w:pPr>
              <w:jc w:val="center"/>
            </w:pPr>
            <w:r>
              <w:t>30</w:t>
            </w:r>
          </w:p>
        </w:tc>
        <w:tc>
          <w:tcPr>
            <w:tcW w:w="1418" w:type="dxa"/>
            <w:vAlign w:val="center"/>
          </w:tcPr>
          <w:p w:rsidR="000B55C3" w:rsidRDefault="000B55C3" w:rsidP="000B55C3">
            <w:pPr>
              <w:jc w:val="center"/>
            </w:pPr>
            <w:r>
              <w:t>30</w:t>
            </w:r>
          </w:p>
        </w:tc>
        <w:tc>
          <w:tcPr>
            <w:tcW w:w="1922" w:type="dxa"/>
            <w:vAlign w:val="center"/>
          </w:tcPr>
          <w:p w:rsidR="000B55C3" w:rsidRDefault="000B55C3" w:rsidP="000B55C3">
            <w:pPr>
              <w:jc w:val="center"/>
            </w:pPr>
            <w:r>
              <w:t>14°37'33"</w:t>
            </w:r>
          </w:p>
        </w:tc>
        <w:tc>
          <w:tcPr>
            <w:tcW w:w="1560" w:type="dxa"/>
            <w:vAlign w:val="center"/>
          </w:tcPr>
          <w:p w:rsidR="000B55C3" w:rsidRDefault="000B55C3" w:rsidP="000B55C3">
            <w:pPr>
              <w:jc w:val="center"/>
            </w:pPr>
            <w:r>
              <w:t>199,92</w:t>
            </w:r>
          </w:p>
        </w:tc>
        <w:tc>
          <w:tcPr>
            <w:tcW w:w="1871" w:type="dxa"/>
            <w:vAlign w:val="center"/>
          </w:tcPr>
          <w:p w:rsidR="000B55C3" w:rsidRDefault="000B55C3" w:rsidP="000B55C3">
            <w:pPr>
              <w:jc w:val="center"/>
            </w:pPr>
            <w:r>
              <w:t>2248673,18</w:t>
            </w:r>
          </w:p>
        </w:tc>
        <w:tc>
          <w:tcPr>
            <w:tcW w:w="1871" w:type="dxa"/>
            <w:vAlign w:val="center"/>
          </w:tcPr>
          <w:p w:rsidR="000B55C3" w:rsidRDefault="000B55C3" w:rsidP="000B55C3">
            <w:pPr>
              <w:jc w:val="center"/>
            </w:pPr>
            <w:r>
              <w:t>479001,20</w:t>
            </w:r>
          </w:p>
        </w:tc>
      </w:tr>
      <w:tr w:rsidR="000B55C3" w:rsidTr="000B55C3">
        <w:tc>
          <w:tcPr>
            <w:tcW w:w="930" w:type="dxa"/>
            <w:vAlign w:val="center"/>
          </w:tcPr>
          <w:p w:rsidR="000B55C3" w:rsidRDefault="000B55C3" w:rsidP="000B55C3">
            <w:pPr>
              <w:jc w:val="center"/>
            </w:pPr>
            <w:r>
              <w:t>31</w:t>
            </w:r>
          </w:p>
        </w:tc>
        <w:tc>
          <w:tcPr>
            <w:tcW w:w="1418" w:type="dxa"/>
            <w:vAlign w:val="center"/>
          </w:tcPr>
          <w:p w:rsidR="000B55C3" w:rsidRDefault="000B55C3" w:rsidP="000B55C3">
            <w:pPr>
              <w:jc w:val="center"/>
            </w:pPr>
            <w:r>
              <w:t>31</w:t>
            </w:r>
          </w:p>
        </w:tc>
        <w:tc>
          <w:tcPr>
            <w:tcW w:w="1922" w:type="dxa"/>
            <w:vAlign w:val="center"/>
          </w:tcPr>
          <w:p w:rsidR="000B55C3" w:rsidRDefault="000B55C3" w:rsidP="000B55C3">
            <w:pPr>
              <w:jc w:val="center"/>
            </w:pPr>
            <w:r>
              <w:t>44°37'29"</w:t>
            </w:r>
          </w:p>
        </w:tc>
        <w:tc>
          <w:tcPr>
            <w:tcW w:w="1560" w:type="dxa"/>
            <w:vAlign w:val="center"/>
          </w:tcPr>
          <w:p w:rsidR="000B55C3" w:rsidRDefault="000B55C3" w:rsidP="000B55C3">
            <w:pPr>
              <w:jc w:val="center"/>
            </w:pPr>
            <w:r>
              <w:t>62,62</w:t>
            </w:r>
          </w:p>
        </w:tc>
        <w:tc>
          <w:tcPr>
            <w:tcW w:w="1871" w:type="dxa"/>
            <w:vAlign w:val="center"/>
          </w:tcPr>
          <w:p w:rsidR="000B55C3" w:rsidRDefault="000B55C3" w:rsidP="000B55C3">
            <w:pPr>
              <w:jc w:val="center"/>
            </w:pPr>
            <w:r>
              <w:t>2248866,62</w:t>
            </w:r>
          </w:p>
        </w:tc>
        <w:tc>
          <w:tcPr>
            <w:tcW w:w="1871" w:type="dxa"/>
            <w:vAlign w:val="center"/>
          </w:tcPr>
          <w:p w:rsidR="000B55C3" w:rsidRDefault="000B55C3" w:rsidP="000B55C3">
            <w:pPr>
              <w:jc w:val="center"/>
            </w:pPr>
            <w:r>
              <w:t>479051,68</w:t>
            </w:r>
          </w:p>
        </w:tc>
      </w:tr>
      <w:tr w:rsidR="000B55C3" w:rsidTr="000B55C3">
        <w:tc>
          <w:tcPr>
            <w:tcW w:w="930" w:type="dxa"/>
            <w:vAlign w:val="center"/>
          </w:tcPr>
          <w:p w:rsidR="000B55C3" w:rsidRDefault="000B55C3" w:rsidP="000B55C3">
            <w:pPr>
              <w:jc w:val="center"/>
            </w:pPr>
            <w:r>
              <w:t>32</w:t>
            </w:r>
          </w:p>
        </w:tc>
        <w:tc>
          <w:tcPr>
            <w:tcW w:w="1418" w:type="dxa"/>
            <w:vAlign w:val="center"/>
          </w:tcPr>
          <w:p w:rsidR="000B55C3" w:rsidRDefault="000B55C3" w:rsidP="000B55C3">
            <w:pPr>
              <w:jc w:val="center"/>
            </w:pPr>
            <w:r>
              <w:t>32</w:t>
            </w:r>
          </w:p>
        </w:tc>
        <w:tc>
          <w:tcPr>
            <w:tcW w:w="1922" w:type="dxa"/>
            <w:vAlign w:val="center"/>
          </w:tcPr>
          <w:p w:rsidR="000B55C3" w:rsidRDefault="000B55C3" w:rsidP="000B55C3">
            <w:pPr>
              <w:jc w:val="center"/>
            </w:pPr>
            <w:r>
              <w:t>314°37'11"</w:t>
            </w:r>
          </w:p>
        </w:tc>
        <w:tc>
          <w:tcPr>
            <w:tcW w:w="1560" w:type="dxa"/>
            <w:vAlign w:val="center"/>
          </w:tcPr>
          <w:p w:rsidR="000B55C3" w:rsidRDefault="000B55C3" w:rsidP="000B55C3">
            <w:pPr>
              <w:jc w:val="center"/>
            </w:pPr>
            <w:r>
              <w:t>36,23</w:t>
            </w:r>
          </w:p>
        </w:tc>
        <w:tc>
          <w:tcPr>
            <w:tcW w:w="1871" w:type="dxa"/>
            <w:vAlign w:val="center"/>
          </w:tcPr>
          <w:p w:rsidR="000B55C3" w:rsidRDefault="000B55C3" w:rsidP="000B55C3">
            <w:pPr>
              <w:jc w:val="center"/>
            </w:pPr>
            <w:r>
              <w:t>2248911,19</w:t>
            </w:r>
          </w:p>
        </w:tc>
        <w:tc>
          <w:tcPr>
            <w:tcW w:w="1871" w:type="dxa"/>
            <w:vAlign w:val="center"/>
          </w:tcPr>
          <w:p w:rsidR="000B55C3" w:rsidRDefault="000B55C3" w:rsidP="000B55C3">
            <w:pPr>
              <w:jc w:val="center"/>
            </w:pPr>
            <w:r>
              <w:t>479095,67</w:t>
            </w:r>
          </w:p>
        </w:tc>
      </w:tr>
      <w:tr w:rsidR="000B55C3" w:rsidTr="000B55C3">
        <w:tc>
          <w:tcPr>
            <w:tcW w:w="930" w:type="dxa"/>
            <w:vAlign w:val="center"/>
          </w:tcPr>
          <w:p w:rsidR="000B55C3" w:rsidRDefault="000B55C3" w:rsidP="000B55C3">
            <w:pPr>
              <w:jc w:val="center"/>
            </w:pPr>
            <w:r>
              <w:t>33</w:t>
            </w:r>
          </w:p>
        </w:tc>
        <w:tc>
          <w:tcPr>
            <w:tcW w:w="1418" w:type="dxa"/>
            <w:vAlign w:val="center"/>
          </w:tcPr>
          <w:p w:rsidR="000B55C3" w:rsidRDefault="000B55C3" w:rsidP="000B55C3">
            <w:pPr>
              <w:jc w:val="center"/>
            </w:pPr>
            <w:r>
              <w:t>33</w:t>
            </w:r>
          </w:p>
        </w:tc>
        <w:tc>
          <w:tcPr>
            <w:tcW w:w="1922" w:type="dxa"/>
            <w:vAlign w:val="center"/>
          </w:tcPr>
          <w:p w:rsidR="000B55C3" w:rsidRDefault="000B55C3" w:rsidP="000B55C3">
            <w:pPr>
              <w:jc w:val="center"/>
            </w:pPr>
            <w:r>
              <w:t>90°5'48"</w:t>
            </w:r>
          </w:p>
        </w:tc>
        <w:tc>
          <w:tcPr>
            <w:tcW w:w="1560" w:type="dxa"/>
            <w:vAlign w:val="center"/>
          </w:tcPr>
          <w:p w:rsidR="000B55C3" w:rsidRDefault="000B55C3" w:rsidP="000B55C3">
            <w:pPr>
              <w:jc w:val="center"/>
            </w:pPr>
            <w:r>
              <w:t>41,49</w:t>
            </w:r>
          </w:p>
        </w:tc>
        <w:tc>
          <w:tcPr>
            <w:tcW w:w="1871" w:type="dxa"/>
            <w:vAlign w:val="center"/>
          </w:tcPr>
          <w:p w:rsidR="000B55C3" w:rsidRDefault="000B55C3" w:rsidP="000B55C3">
            <w:pPr>
              <w:jc w:val="center"/>
            </w:pPr>
            <w:r>
              <w:t>2248936,64</w:t>
            </w:r>
          </w:p>
        </w:tc>
        <w:tc>
          <w:tcPr>
            <w:tcW w:w="1871" w:type="dxa"/>
            <w:vAlign w:val="center"/>
          </w:tcPr>
          <w:p w:rsidR="000B55C3" w:rsidRDefault="000B55C3" w:rsidP="000B55C3">
            <w:pPr>
              <w:jc w:val="center"/>
            </w:pPr>
            <w:r>
              <w:t>479069,88</w:t>
            </w:r>
          </w:p>
        </w:tc>
      </w:tr>
      <w:tr w:rsidR="000B55C3" w:rsidTr="000B55C3">
        <w:tc>
          <w:tcPr>
            <w:tcW w:w="930" w:type="dxa"/>
            <w:vAlign w:val="center"/>
          </w:tcPr>
          <w:p w:rsidR="000B55C3" w:rsidRDefault="000B55C3" w:rsidP="000B55C3">
            <w:pPr>
              <w:jc w:val="center"/>
            </w:pPr>
            <w:r>
              <w:t>34</w:t>
            </w:r>
          </w:p>
        </w:tc>
        <w:tc>
          <w:tcPr>
            <w:tcW w:w="1418" w:type="dxa"/>
            <w:vAlign w:val="center"/>
          </w:tcPr>
          <w:p w:rsidR="000B55C3" w:rsidRDefault="000B55C3" w:rsidP="000B55C3">
            <w:pPr>
              <w:jc w:val="center"/>
            </w:pPr>
            <w:r>
              <w:t>34</w:t>
            </w:r>
          </w:p>
        </w:tc>
        <w:tc>
          <w:tcPr>
            <w:tcW w:w="1922" w:type="dxa"/>
            <w:vAlign w:val="center"/>
          </w:tcPr>
          <w:p w:rsidR="000B55C3" w:rsidRDefault="000B55C3" w:rsidP="000B55C3">
            <w:pPr>
              <w:jc w:val="center"/>
            </w:pPr>
            <w:r>
              <w:t>159°39'20"</w:t>
            </w:r>
          </w:p>
        </w:tc>
        <w:tc>
          <w:tcPr>
            <w:tcW w:w="1560" w:type="dxa"/>
            <w:vAlign w:val="center"/>
          </w:tcPr>
          <w:p w:rsidR="000B55C3" w:rsidRDefault="000B55C3" w:rsidP="000B55C3">
            <w:pPr>
              <w:jc w:val="center"/>
            </w:pPr>
            <w:r>
              <w:t>24,39</w:t>
            </w:r>
          </w:p>
        </w:tc>
        <w:tc>
          <w:tcPr>
            <w:tcW w:w="1871" w:type="dxa"/>
            <w:vAlign w:val="center"/>
          </w:tcPr>
          <w:p w:rsidR="000B55C3" w:rsidRDefault="000B55C3" w:rsidP="000B55C3">
            <w:pPr>
              <w:jc w:val="center"/>
            </w:pPr>
            <w:r>
              <w:t>2248936,57</w:t>
            </w:r>
          </w:p>
        </w:tc>
        <w:tc>
          <w:tcPr>
            <w:tcW w:w="1871" w:type="dxa"/>
            <w:vAlign w:val="center"/>
          </w:tcPr>
          <w:p w:rsidR="000B55C3" w:rsidRDefault="000B55C3" w:rsidP="000B55C3">
            <w:pPr>
              <w:jc w:val="center"/>
            </w:pPr>
            <w:r>
              <w:t>479111,37</w:t>
            </w:r>
          </w:p>
        </w:tc>
      </w:tr>
      <w:tr w:rsidR="000B55C3" w:rsidTr="000B55C3">
        <w:tc>
          <w:tcPr>
            <w:tcW w:w="930" w:type="dxa"/>
            <w:vAlign w:val="center"/>
          </w:tcPr>
          <w:p w:rsidR="000B55C3" w:rsidRDefault="000B55C3" w:rsidP="000B55C3">
            <w:pPr>
              <w:jc w:val="center"/>
            </w:pPr>
            <w:r>
              <w:t>35</w:t>
            </w:r>
          </w:p>
        </w:tc>
        <w:tc>
          <w:tcPr>
            <w:tcW w:w="1418" w:type="dxa"/>
            <w:vAlign w:val="center"/>
          </w:tcPr>
          <w:p w:rsidR="000B55C3" w:rsidRDefault="000B55C3" w:rsidP="000B55C3">
            <w:pPr>
              <w:jc w:val="center"/>
            </w:pPr>
            <w:r>
              <w:t>35</w:t>
            </w:r>
          </w:p>
        </w:tc>
        <w:tc>
          <w:tcPr>
            <w:tcW w:w="1922" w:type="dxa"/>
            <w:vAlign w:val="center"/>
          </w:tcPr>
          <w:p w:rsidR="000B55C3" w:rsidRDefault="000B55C3" w:rsidP="000B55C3">
            <w:pPr>
              <w:jc w:val="center"/>
            </w:pPr>
            <w:r>
              <w:t>67°44'42"</w:t>
            </w:r>
          </w:p>
        </w:tc>
        <w:tc>
          <w:tcPr>
            <w:tcW w:w="1560" w:type="dxa"/>
            <w:vAlign w:val="center"/>
          </w:tcPr>
          <w:p w:rsidR="000B55C3" w:rsidRDefault="000B55C3" w:rsidP="000B55C3">
            <w:pPr>
              <w:jc w:val="center"/>
            </w:pPr>
            <w:r>
              <w:t>8,21</w:t>
            </w:r>
          </w:p>
        </w:tc>
        <w:tc>
          <w:tcPr>
            <w:tcW w:w="1871" w:type="dxa"/>
            <w:vAlign w:val="center"/>
          </w:tcPr>
          <w:p w:rsidR="000B55C3" w:rsidRDefault="000B55C3" w:rsidP="000B55C3">
            <w:pPr>
              <w:jc w:val="center"/>
            </w:pPr>
            <w:r>
              <w:t>2248913,70</w:t>
            </w:r>
          </w:p>
        </w:tc>
        <w:tc>
          <w:tcPr>
            <w:tcW w:w="1871" w:type="dxa"/>
            <w:vAlign w:val="center"/>
          </w:tcPr>
          <w:p w:rsidR="000B55C3" w:rsidRDefault="000B55C3" w:rsidP="000B55C3">
            <w:pPr>
              <w:jc w:val="center"/>
            </w:pPr>
            <w:r>
              <w:t>479119,85</w:t>
            </w:r>
          </w:p>
        </w:tc>
      </w:tr>
      <w:tr w:rsidR="000B55C3" w:rsidTr="000B55C3">
        <w:tc>
          <w:tcPr>
            <w:tcW w:w="930" w:type="dxa"/>
            <w:vAlign w:val="center"/>
          </w:tcPr>
          <w:p w:rsidR="000B55C3" w:rsidRDefault="000B55C3" w:rsidP="000B55C3">
            <w:pPr>
              <w:jc w:val="center"/>
            </w:pPr>
            <w:r>
              <w:t>36</w:t>
            </w:r>
          </w:p>
        </w:tc>
        <w:tc>
          <w:tcPr>
            <w:tcW w:w="1418" w:type="dxa"/>
            <w:vAlign w:val="center"/>
          </w:tcPr>
          <w:p w:rsidR="000B55C3" w:rsidRDefault="000B55C3" w:rsidP="000B55C3">
            <w:pPr>
              <w:jc w:val="center"/>
            </w:pPr>
            <w:r>
              <w:t>36</w:t>
            </w:r>
          </w:p>
        </w:tc>
        <w:tc>
          <w:tcPr>
            <w:tcW w:w="1922" w:type="dxa"/>
            <w:vAlign w:val="center"/>
          </w:tcPr>
          <w:p w:rsidR="000B55C3" w:rsidRDefault="000B55C3" w:rsidP="000B55C3">
            <w:pPr>
              <w:jc w:val="center"/>
            </w:pPr>
            <w:r>
              <w:t>69°54'34"</w:t>
            </w:r>
          </w:p>
        </w:tc>
        <w:tc>
          <w:tcPr>
            <w:tcW w:w="1560" w:type="dxa"/>
            <w:vAlign w:val="center"/>
          </w:tcPr>
          <w:p w:rsidR="000B55C3" w:rsidRDefault="000B55C3" w:rsidP="000B55C3">
            <w:pPr>
              <w:jc w:val="center"/>
            </w:pPr>
            <w:r>
              <w:t>24,63</w:t>
            </w:r>
          </w:p>
        </w:tc>
        <w:tc>
          <w:tcPr>
            <w:tcW w:w="1871" w:type="dxa"/>
            <w:vAlign w:val="center"/>
          </w:tcPr>
          <w:p w:rsidR="000B55C3" w:rsidRDefault="000B55C3" w:rsidP="000B55C3">
            <w:pPr>
              <w:jc w:val="center"/>
            </w:pPr>
            <w:r>
              <w:t>2248916,81</w:t>
            </w:r>
          </w:p>
        </w:tc>
        <w:tc>
          <w:tcPr>
            <w:tcW w:w="1871" w:type="dxa"/>
            <w:vAlign w:val="center"/>
          </w:tcPr>
          <w:p w:rsidR="000B55C3" w:rsidRDefault="000B55C3" w:rsidP="000B55C3">
            <w:pPr>
              <w:jc w:val="center"/>
            </w:pPr>
            <w:r>
              <w:t>479127,45</w:t>
            </w:r>
          </w:p>
        </w:tc>
      </w:tr>
      <w:tr w:rsidR="000B55C3" w:rsidTr="000B55C3">
        <w:tc>
          <w:tcPr>
            <w:tcW w:w="930" w:type="dxa"/>
            <w:vAlign w:val="center"/>
          </w:tcPr>
          <w:p w:rsidR="000B55C3" w:rsidRDefault="000B55C3" w:rsidP="000B55C3">
            <w:pPr>
              <w:jc w:val="center"/>
            </w:pPr>
            <w:r>
              <w:t>37</w:t>
            </w:r>
          </w:p>
        </w:tc>
        <w:tc>
          <w:tcPr>
            <w:tcW w:w="1418" w:type="dxa"/>
            <w:vAlign w:val="center"/>
          </w:tcPr>
          <w:p w:rsidR="000B55C3" w:rsidRDefault="000B55C3" w:rsidP="000B55C3">
            <w:pPr>
              <w:jc w:val="center"/>
            </w:pPr>
            <w:r>
              <w:t>37</w:t>
            </w:r>
          </w:p>
        </w:tc>
        <w:tc>
          <w:tcPr>
            <w:tcW w:w="1922" w:type="dxa"/>
            <w:vAlign w:val="center"/>
          </w:tcPr>
          <w:p w:rsidR="000B55C3" w:rsidRDefault="000B55C3" w:rsidP="000B55C3">
            <w:pPr>
              <w:jc w:val="center"/>
            </w:pPr>
            <w:r>
              <w:t>71°13'37"</w:t>
            </w:r>
          </w:p>
        </w:tc>
        <w:tc>
          <w:tcPr>
            <w:tcW w:w="1560" w:type="dxa"/>
            <w:vAlign w:val="center"/>
          </w:tcPr>
          <w:p w:rsidR="000B55C3" w:rsidRDefault="000B55C3" w:rsidP="000B55C3">
            <w:pPr>
              <w:jc w:val="center"/>
            </w:pPr>
            <w:r>
              <w:t>4,29</w:t>
            </w:r>
          </w:p>
        </w:tc>
        <w:tc>
          <w:tcPr>
            <w:tcW w:w="1871" w:type="dxa"/>
            <w:vAlign w:val="center"/>
          </w:tcPr>
          <w:p w:rsidR="000B55C3" w:rsidRDefault="000B55C3" w:rsidP="000B55C3">
            <w:pPr>
              <w:jc w:val="center"/>
            </w:pPr>
            <w:r>
              <w:t>2248925,27</w:t>
            </w:r>
          </w:p>
        </w:tc>
        <w:tc>
          <w:tcPr>
            <w:tcW w:w="1871" w:type="dxa"/>
            <w:vAlign w:val="center"/>
          </w:tcPr>
          <w:p w:rsidR="000B55C3" w:rsidRDefault="000B55C3" w:rsidP="000B55C3">
            <w:pPr>
              <w:jc w:val="center"/>
            </w:pPr>
            <w:r>
              <w:t>479150,58</w:t>
            </w:r>
          </w:p>
        </w:tc>
      </w:tr>
      <w:tr w:rsidR="000B55C3" w:rsidTr="000B55C3">
        <w:tc>
          <w:tcPr>
            <w:tcW w:w="930" w:type="dxa"/>
            <w:vAlign w:val="center"/>
          </w:tcPr>
          <w:p w:rsidR="000B55C3" w:rsidRDefault="000B55C3" w:rsidP="000B55C3">
            <w:pPr>
              <w:jc w:val="center"/>
            </w:pPr>
            <w:r>
              <w:t>38</w:t>
            </w:r>
          </w:p>
        </w:tc>
        <w:tc>
          <w:tcPr>
            <w:tcW w:w="1418" w:type="dxa"/>
            <w:vAlign w:val="center"/>
          </w:tcPr>
          <w:p w:rsidR="000B55C3" w:rsidRDefault="000B55C3" w:rsidP="000B55C3">
            <w:pPr>
              <w:jc w:val="center"/>
            </w:pPr>
            <w:r>
              <w:t>38</w:t>
            </w:r>
          </w:p>
        </w:tc>
        <w:tc>
          <w:tcPr>
            <w:tcW w:w="1922" w:type="dxa"/>
            <w:vAlign w:val="center"/>
          </w:tcPr>
          <w:p w:rsidR="000B55C3" w:rsidRDefault="000B55C3" w:rsidP="000B55C3">
            <w:pPr>
              <w:jc w:val="center"/>
            </w:pPr>
            <w:r>
              <w:t>137°33'40"</w:t>
            </w:r>
          </w:p>
        </w:tc>
        <w:tc>
          <w:tcPr>
            <w:tcW w:w="1560" w:type="dxa"/>
            <w:vAlign w:val="center"/>
          </w:tcPr>
          <w:p w:rsidR="000B55C3" w:rsidRDefault="000B55C3" w:rsidP="000B55C3">
            <w:pPr>
              <w:jc w:val="center"/>
            </w:pPr>
            <w:r>
              <w:t>27,53</w:t>
            </w:r>
          </w:p>
        </w:tc>
        <w:tc>
          <w:tcPr>
            <w:tcW w:w="1871" w:type="dxa"/>
            <w:vAlign w:val="center"/>
          </w:tcPr>
          <w:p w:rsidR="000B55C3" w:rsidRDefault="000B55C3" w:rsidP="000B55C3">
            <w:pPr>
              <w:jc w:val="center"/>
            </w:pPr>
            <w:r>
              <w:t>2248926,65</w:t>
            </w:r>
          </w:p>
        </w:tc>
        <w:tc>
          <w:tcPr>
            <w:tcW w:w="1871" w:type="dxa"/>
            <w:vAlign w:val="center"/>
          </w:tcPr>
          <w:p w:rsidR="000B55C3" w:rsidRDefault="000B55C3" w:rsidP="000B55C3">
            <w:pPr>
              <w:jc w:val="center"/>
            </w:pPr>
            <w:r>
              <w:t>479154,64</w:t>
            </w:r>
          </w:p>
        </w:tc>
      </w:tr>
      <w:tr w:rsidR="000B55C3" w:rsidTr="000B55C3">
        <w:tc>
          <w:tcPr>
            <w:tcW w:w="930" w:type="dxa"/>
            <w:vAlign w:val="center"/>
          </w:tcPr>
          <w:p w:rsidR="000B55C3" w:rsidRDefault="000B55C3" w:rsidP="000B55C3">
            <w:pPr>
              <w:jc w:val="center"/>
            </w:pPr>
            <w:r>
              <w:t>39</w:t>
            </w:r>
          </w:p>
        </w:tc>
        <w:tc>
          <w:tcPr>
            <w:tcW w:w="1418" w:type="dxa"/>
            <w:vAlign w:val="center"/>
          </w:tcPr>
          <w:p w:rsidR="000B55C3" w:rsidRDefault="000B55C3" w:rsidP="000B55C3">
            <w:pPr>
              <w:jc w:val="center"/>
            </w:pPr>
            <w:r>
              <w:t>39</w:t>
            </w:r>
          </w:p>
        </w:tc>
        <w:tc>
          <w:tcPr>
            <w:tcW w:w="1922" w:type="dxa"/>
            <w:vAlign w:val="center"/>
          </w:tcPr>
          <w:p w:rsidR="000B55C3" w:rsidRDefault="000B55C3" w:rsidP="000B55C3">
            <w:pPr>
              <w:jc w:val="center"/>
            </w:pPr>
            <w:r>
              <w:t>47°32'1"</w:t>
            </w:r>
          </w:p>
        </w:tc>
        <w:tc>
          <w:tcPr>
            <w:tcW w:w="1560" w:type="dxa"/>
            <w:vAlign w:val="center"/>
          </w:tcPr>
          <w:p w:rsidR="000B55C3" w:rsidRDefault="000B55C3" w:rsidP="000B55C3">
            <w:pPr>
              <w:jc w:val="center"/>
            </w:pPr>
            <w:r>
              <w:t>8</w:t>
            </w:r>
          </w:p>
        </w:tc>
        <w:tc>
          <w:tcPr>
            <w:tcW w:w="1871" w:type="dxa"/>
            <w:vAlign w:val="center"/>
          </w:tcPr>
          <w:p w:rsidR="000B55C3" w:rsidRDefault="000B55C3" w:rsidP="000B55C3">
            <w:pPr>
              <w:jc w:val="center"/>
            </w:pPr>
            <w:r>
              <w:t>2248906,33</w:t>
            </w:r>
          </w:p>
        </w:tc>
        <w:tc>
          <w:tcPr>
            <w:tcW w:w="1871" w:type="dxa"/>
            <w:vAlign w:val="center"/>
          </w:tcPr>
          <w:p w:rsidR="000B55C3" w:rsidRDefault="000B55C3" w:rsidP="000B55C3">
            <w:pPr>
              <w:jc w:val="center"/>
            </w:pPr>
            <w:r>
              <w:t>479173,22</w:t>
            </w:r>
          </w:p>
        </w:tc>
      </w:tr>
      <w:tr w:rsidR="000B55C3" w:rsidTr="000B55C3">
        <w:tc>
          <w:tcPr>
            <w:tcW w:w="930" w:type="dxa"/>
            <w:vAlign w:val="center"/>
          </w:tcPr>
          <w:p w:rsidR="000B55C3" w:rsidRDefault="000B55C3" w:rsidP="000B55C3">
            <w:pPr>
              <w:jc w:val="center"/>
            </w:pPr>
            <w:r>
              <w:t>40</w:t>
            </w:r>
          </w:p>
        </w:tc>
        <w:tc>
          <w:tcPr>
            <w:tcW w:w="1418" w:type="dxa"/>
            <w:vAlign w:val="center"/>
          </w:tcPr>
          <w:p w:rsidR="000B55C3" w:rsidRDefault="000B55C3" w:rsidP="000B55C3">
            <w:pPr>
              <w:jc w:val="center"/>
            </w:pPr>
            <w:r>
              <w:t>40</w:t>
            </w:r>
          </w:p>
        </w:tc>
        <w:tc>
          <w:tcPr>
            <w:tcW w:w="1922" w:type="dxa"/>
            <w:vAlign w:val="center"/>
          </w:tcPr>
          <w:p w:rsidR="000B55C3" w:rsidRDefault="000B55C3" w:rsidP="000B55C3">
            <w:pPr>
              <w:jc w:val="center"/>
            </w:pPr>
            <w:r>
              <w:t>317°29'49"</w:t>
            </w:r>
          </w:p>
        </w:tc>
        <w:tc>
          <w:tcPr>
            <w:tcW w:w="1560" w:type="dxa"/>
            <w:vAlign w:val="center"/>
          </w:tcPr>
          <w:p w:rsidR="000B55C3" w:rsidRDefault="000B55C3" w:rsidP="000B55C3">
            <w:pPr>
              <w:jc w:val="center"/>
            </w:pPr>
            <w:r>
              <w:t>24,18</w:t>
            </w:r>
          </w:p>
        </w:tc>
        <w:tc>
          <w:tcPr>
            <w:tcW w:w="1871" w:type="dxa"/>
            <w:vAlign w:val="center"/>
          </w:tcPr>
          <w:p w:rsidR="000B55C3" w:rsidRDefault="000B55C3" w:rsidP="000B55C3">
            <w:pPr>
              <w:jc w:val="center"/>
            </w:pPr>
            <w:r>
              <w:t>2248911,73</w:t>
            </w:r>
          </w:p>
        </w:tc>
        <w:tc>
          <w:tcPr>
            <w:tcW w:w="1871" w:type="dxa"/>
            <w:vAlign w:val="center"/>
          </w:tcPr>
          <w:p w:rsidR="000B55C3" w:rsidRDefault="000B55C3" w:rsidP="000B55C3">
            <w:pPr>
              <w:jc w:val="center"/>
            </w:pPr>
            <w:r>
              <w:t>479179,12</w:t>
            </w:r>
          </w:p>
        </w:tc>
      </w:tr>
      <w:tr w:rsidR="000B55C3" w:rsidTr="000B55C3">
        <w:tc>
          <w:tcPr>
            <w:tcW w:w="930" w:type="dxa"/>
            <w:vAlign w:val="center"/>
          </w:tcPr>
          <w:p w:rsidR="000B55C3" w:rsidRDefault="000B55C3" w:rsidP="000B55C3">
            <w:pPr>
              <w:jc w:val="center"/>
            </w:pPr>
            <w:r>
              <w:t>41</w:t>
            </w:r>
          </w:p>
        </w:tc>
        <w:tc>
          <w:tcPr>
            <w:tcW w:w="1418" w:type="dxa"/>
            <w:vAlign w:val="center"/>
          </w:tcPr>
          <w:p w:rsidR="000B55C3" w:rsidRDefault="000B55C3" w:rsidP="000B55C3">
            <w:pPr>
              <w:jc w:val="center"/>
            </w:pPr>
            <w:r>
              <w:t>41</w:t>
            </w:r>
          </w:p>
        </w:tc>
        <w:tc>
          <w:tcPr>
            <w:tcW w:w="1922" w:type="dxa"/>
            <w:vAlign w:val="center"/>
          </w:tcPr>
          <w:p w:rsidR="000B55C3" w:rsidRDefault="000B55C3" w:rsidP="000B55C3">
            <w:pPr>
              <w:jc w:val="center"/>
            </w:pPr>
            <w:r>
              <w:t>70°35'39"</w:t>
            </w:r>
          </w:p>
        </w:tc>
        <w:tc>
          <w:tcPr>
            <w:tcW w:w="1560" w:type="dxa"/>
            <w:vAlign w:val="center"/>
          </w:tcPr>
          <w:p w:rsidR="000B55C3" w:rsidRDefault="000B55C3" w:rsidP="000B55C3">
            <w:pPr>
              <w:jc w:val="center"/>
            </w:pPr>
            <w:r>
              <w:t>12,13</w:t>
            </w:r>
          </w:p>
        </w:tc>
        <w:tc>
          <w:tcPr>
            <w:tcW w:w="1871" w:type="dxa"/>
            <w:vAlign w:val="center"/>
          </w:tcPr>
          <w:p w:rsidR="000B55C3" w:rsidRDefault="000B55C3" w:rsidP="000B55C3">
            <w:pPr>
              <w:jc w:val="center"/>
            </w:pPr>
            <w:r>
              <w:t>2248929,56</w:t>
            </w:r>
          </w:p>
        </w:tc>
        <w:tc>
          <w:tcPr>
            <w:tcW w:w="1871" w:type="dxa"/>
            <w:vAlign w:val="center"/>
          </w:tcPr>
          <w:p w:rsidR="000B55C3" w:rsidRDefault="000B55C3" w:rsidP="000B55C3">
            <w:pPr>
              <w:jc w:val="center"/>
            </w:pPr>
            <w:r>
              <w:t>479162,78</w:t>
            </w:r>
          </w:p>
        </w:tc>
      </w:tr>
      <w:tr w:rsidR="000B55C3" w:rsidTr="000B55C3">
        <w:tc>
          <w:tcPr>
            <w:tcW w:w="930" w:type="dxa"/>
            <w:vAlign w:val="center"/>
          </w:tcPr>
          <w:p w:rsidR="000B55C3" w:rsidRDefault="000B55C3" w:rsidP="000B55C3">
            <w:pPr>
              <w:jc w:val="center"/>
            </w:pPr>
            <w:r>
              <w:t>42</w:t>
            </w:r>
          </w:p>
        </w:tc>
        <w:tc>
          <w:tcPr>
            <w:tcW w:w="1418" w:type="dxa"/>
            <w:vAlign w:val="center"/>
          </w:tcPr>
          <w:p w:rsidR="000B55C3" w:rsidRDefault="000B55C3" w:rsidP="000B55C3">
            <w:pPr>
              <w:jc w:val="center"/>
            </w:pPr>
            <w:r>
              <w:t>42</w:t>
            </w:r>
          </w:p>
        </w:tc>
        <w:tc>
          <w:tcPr>
            <w:tcW w:w="1922" w:type="dxa"/>
            <w:vAlign w:val="center"/>
          </w:tcPr>
          <w:p w:rsidR="000B55C3" w:rsidRDefault="000B55C3" w:rsidP="000B55C3">
            <w:pPr>
              <w:jc w:val="center"/>
            </w:pPr>
            <w:r>
              <w:t>325°24'6"</w:t>
            </w:r>
          </w:p>
        </w:tc>
        <w:tc>
          <w:tcPr>
            <w:tcW w:w="1560" w:type="dxa"/>
            <w:vAlign w:val="center"/>
          </w:tcPr>
          <w:p w:rsidR="000B55C3" w:rsidRDefault="000B55C3" w:rsidP="000B55C3">
            <w:pPr>
              <w:jc w:val="center"/>
            </w:pPr>
            <w:r>
              <w:t>48,29</w:t>
            </w:r>
          </w:p>
        </w:tc>
        <w:tc>
          <w:tcPr>
            <w:tcW w:w="1871" w:type="dxa"/>
            <w:vAlign w:val="center"/>
          </w:tcPr>
          <w:p w:rsidR="000B55C3" w:rsidRDefault="000B55C3" w:rsidP="000B55C3">
            <w:pPr>
              <w:jc w:val="center"/>
            </w:pPr>
            <w:r>
              <w:t>2248933,59</w:t>
            </w:r>
          </w:p>
        </w:tc>
        <w:tc>
          <w:tcPr>
            <w:tcW w:w="1871" w:type="dxa"/>
            <w:vAlign w:val="center"/>
          </w:tcPr>
          <w:p w:rsidR="000B55C3" w:rsidRDefault="000B55C3" w:rsidP="000B55C3">
            <w:pPr>
              <w:jc w:val="center"/>
            </w:pPr>
            <w:r>
              <w:t>479174,22</w:t>
            </w:r>
          </w:p>
        </w:tc>
      </w:tr>
      <w:tr w:rsidR="000B55C3" w:rsidTr="000B55C3">
        <w:tc>
          <w:tcPr>
            <w:tcW w:w="930" w:type="dxa"/>
            <w:vAlign w:val="center"/>
          </w:tcPr>
          <w:p w:rsidR="000B55C3" w:rsidRDefault="000B55C3" w:rsidP="000B55C3">
            <w:pPr>
              <w:jc w:val="center"/>
            </w:pPr>
            <w:r>
              <w:t>43</w:t>
            </w:r>
          </w:p>
        </w:tc>
        <w:tc>
          <w:tcPr>
            <w:tcW w:w="1418" w:type="dxa"/>
            <w:vAlign w:val="center"/>
          </w:tcPr>
          <w:p w:rsidR="000B55C3" w:rsidRDefault="000B55C3" w:rsidP="000B55C3">
            <w:pPr>
              <w:jc w:val="center"/>
            </w:pPr>
            <w:r>
              <w:t>43</w:t>
            </w:r>
          </w:p>
        </w:tc>
        <w:tc>
          <w:tcPr>
            <w:tcW w:w="1922" w:type="dxa"/>
            <w:vAlign w:val="center"/>
          </w:tcPr>
          <w:p w:rsidR="000B55C3" w:rsidRDefault="000B55C3" w:rsidP="000B55C3">
            <w:pPr>
              <w:jc w:val="center"/>
            </w:pPr>
            <w:r>
              <w:t>50°3'25"</w:t>
            </w:r>
          </w:p>
        </w:tc>
        <w:tc>
          <w:tcPr>
            <w:tcW w:w="1560" w:type="dxa"/>
            <w:vAlign w:val="center"/>
          </w:tcPr>
          <w:p w:rsidR="000B55C3" w:rsidRDefault="000B55C3" w:rsidP="000B55C3">
            <w:pPr>
              <w:jc w:val="center"/>
            </w:pPr>
            <w:r>
              <w:t>86,96</w:t>
            </w:r>
          </w:p>
        </w:tc>
        <w:tc>
          <w:tcPr>
            <w:tcW w:w="1871" w:type="dxa"/>
            <w:vAlign w:val="center"/>
          </w:tcPr>
          <w:p w:rsidR="000B55C3" w:rsidRDefault="000B55C3" w:rsidP="000B55C3">
            <w:pPr>
              <w:jc w:val="center"/>
            </w:pPr>
            <w:r>
              <w:t>2248973,34</w:t>
            </w:r>
          </w:p>
        </w:tc>
        <w:tc>
          <w:tcPr>
            <w:tcW w:w="1871" w:type="dxa"/>
            <w:vAlign w:val="center"/>
          </w:tcPr>
          <w:p w:rsidR="000B55C3" w:rsidRDefault="000B55C3" w:rsidP="000B55C3">
            <w:pPr>
              <w:jc w:val="center"/>
            </w:pPr>
            <w:r>
              <w:t>479146,80</w:t>
            </w:r>
          </w:p>
        </w:tc>
      </w:tr>
      <w:tr w:rsidR="000B55C3" w:rsidTr="000B55C3">
        <w:tc>
          <w:tcPr>
            <w:tcW w:w="930" w:type="dxa"/>
            <w:vAlign w:val="center"/>
          </w:tcPr>
          <w:p w:rsidR="000B55C3" w:rsidRDefault="000B55C3" w:rsidP="000B55C3">
            <w:pPr>
              <w:jc w:val="center"/>
            </w:pPr>
            <w:r>
              <w:t>44</w:t>
            </w:r>
          </w:p>
        </w:tc>
        <w:tc>
          <w:tcPr>
            <w:tcW w:w="1418" w:type="dxa"/>
            <w:vAlign w:val="center"/>
          </w:tcPr>
          <w:p w:rsidR="000B55C3" w:rsidRDefault="000B55C3" w:rsidP="000B55C3">
            <w:pPr>
              <w:jc w:val="center"/>
            </w:pPr>
            <w:r>
              <w:t>44</w:t>
            </w:r>
          </w:p>
        </w:tc>
        <w:tc>
          <w:tcPr>
            <w:tcW w:w="1922" w:type="dxa"/>
            <w:vAlign w:val="center"/>
          </w:tcPr>
          <w:p w:rsidR="000B55C3" w:rsidRDefault="000B55C3" w:rsidP="000B55C3">
            <w:pPr>
              <w:jc w:val="center"/>
            </w:pPr>
            <w:r>
              <w:t>141°5'29"</w:t>
            </w:r>
          </w:p>
        </w:tc>
        <w:tc>
          <w:tcPr>
            <w:tcW w:w="1560" w:type="dxa"/>
            <w:vAlign w:val="center"/>
          </w:tcPr>
          <w:p w:rsidR="000B55C3" w:rsidRDefault="000B55C3" w:rsidP="000B55C3">
            <w:pPr>
              <w:jc w:val="center"/>
            </w:pPr>
            <w:r>
              <w:t>1,8</w:t>
            </w:r>
          </w:p>
        </w:tc>
        <w:tc>
          <w:tcPr>
            <w:tcW w:w="1871" w:type="dxa"/>
            <w:vAlign w:val="center"/>
          </w:tcPr>
          <w:p w:rsidR="000B55C3" w:rsidRDefault="000B55C3" w:rsidP="000B55C3">
            <w:pPr>
              <w:jc w:val="center"/>
            </w:pPr>
            <w:r>
              <w:t>2249029,17</w:t>
            </w:r>
          </w:p>
        </w:tc>
        <w:tc>
          <w:tcPr>
            <w:tcW w:w="1871" w:type="dxa"/>
            <w:vAlign w:val="center"/>
          </w:tcPr>
          <w:p w:rsidR="000B55C3" w:rsidRDefault="000B55C3" w:rsidP="000B55C3">
            <w:pPr>
              <w:jc w:val="center"/>
            </w:pPr>
            <w:r>
              <w:t>479213,47</w:t>
            </w:r>
          </w:p>
        </w:tc>
      </w:tr>
      <w:tr w:rsidR="000B55C3" w:rsidTr="000B55C3">
        <w:tc>
          <w:tcPr>
            <w:tcW w:w="930" w:type="dxa"/>
            <w:vAlign w:val="center"/>
          </w:tcPr>
          <w:p w:rsidR="000B55C3" w:rsidRDefault="000B55C3" w:rsidP="000B55C3">
            <w:pPr>
              <w:jc w:val="center"/>
            </w:pPr>
            <w:r>
              <w:t>45</w:t>
            </w:r>
          </w:p>
        </w:tc>
        <w:tc>
          <w:tcPr>
            <w:tcW w:w="1418" w:type="dxa"/>
            <w:vAlign w:val="center"/>
          </w:tcPr>
          <w:p w:rsidR="000B55C3" w:rsidRDefault="000B55C3" w:rsidP="000B55C3">
            <w:pPr>
              <w:jc w:val="center"/>
            </w:pPr>
            <w:r>
              <w:t>45</w:t>
            </w:r>
          </w:p>
        </w:tc>
        <w:tc>
          <w:tcPr>
            <w:tcW w:w="1922" w:type="dxa"/>
            <w:vAlign w:val="center"/>
          </w:tcPr>
          <w:p w:rsidR="000B55C3" w:rsidRDefault="000B55C3" w:rsidP="000B55C3">
            <w:pPr>
              <w:jc w:val="center"/>
            </w:pPr>
            <w:r>
              <w:t>51°10'13"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2249027,77</w:t>
            </w:r>
          </w:p>
        </w:tc>
        <w:tc>
          <w:tcPr>
            <w:tcW w:w="1871" w:type="dxa"/>
            <w:vAlign w:val="center"/>
          </w:tcPr>
          <w:p w:rsidR="000B55C3" w:rsidRDefault="000B55C3" w:rsidP="000B55C3">
            <w:pPr>
              <w:jc w:val="center"/>
            </w:pPr>
            <w:r>
              <w:t>479214,60</w:t>
            </w:r>
          </w:p>
        </w:tc>
      </w:tr>
      <w:tr w:rsidR="000B55C3" w:rsidTr="000B55C3">
        <w:tc>
          <w:tcPr>
            <w:tcW w:w="930" w:type="dxa"/>
            <w:vAlign w:val="center"/>
          </w:tcPr>
          <w:p w:rsidR="000B55C3" w:rsidRDefault="000B55C3" w:rsidP="000B55C3">
            <w:pPr>
              <w:jc w:val="center"/>
            </w:pPr>
            <w:r>
              <w:t>46</w:t>
            </w:r>
          </w:p>
        </w:tc>
        <w:tc>
          <w:tcPr>
            <w:tcW w:w="1418" w:type="dxa"/>
            <w:vAlign w:val="center"/>
          </w:tcPr>
          <w:p w:rsidR="000B55C3" w:rsidRDefault="000B55C3" w:rsidP="000B55C3">
            <w:pPr>
              <w:jc w:val="center"/>
            </w:pPr>
            <w:r>
              <w:t>46</w:t>
            </w:r>
          </w:p>
        </w:tc>
        <w:tc>
          <w:tcPr>
            <w:tcW w:w="1922" w:type="dxa"/>
            <w:vAlign w:val="center"/>
          </w:tcPr>
          <w:p w:rsidR="000B55C3" w:rsidRDefault="000B55C3" w:rsidP="000B55C3">
            <w:pPr>
              <w:jc w:val="center"/>
            </w:pPr>
            <w:r>
              <w:t>321°6'56"</w:t>
            </w:r>
          </w:p>
        </w:tc>
        <w:tc>
          <w:tcPr>
            <w:tcW w:w="1560" w:type="dxa"/>
            <w:vAlign w:val="center"/>
          </w:tcPr>
          <w:p w:rsidR="000B55C3" w:rsidRDefault="000B55C3" w:rsidP="000B55C3">
            <w:pPr>
              <w:jc w:val="center"/>
            </w:pPr>
            <w:r>
              <w:t>1,99</w:t>
            </w:r>
          </w:p>
        </w:tc>
        <w:tc>
          <w:tcPr>
            <w:tcW w:w="1871" w:type="dxa"/>
            <w:vAlign w:val="center"/>
          </w:tcPr>
          <w:p w:rsidR="000B55C3" w:rsidRDefault="000B55C3" w:rsidP="000B55C3">
            <w:pPr>
              <w:jc w:val="center"/>
            </w:pPr>
            <w:r>
              <w:t>2249034,04</w:t>
            </w:r>
          </w:p>
        </w:tc>
        <w:tc>
          <w:tcPr>
            <w:tcW w:w="1871" w:type="dxa"/>
            <w:vAlign w:val="center"/>
          </w:tcPr>
          <w:p w:rsidR="000B55C3" w:rsidRDefault="000B55C3" w:rsidP="000B55C3">
            <w:pPr>
              <w:jc w:val="center"/>
            </w:pPr>
            <w:r>
              <w:t>479222,39</w:t>
            </w:r>
          </w:p>
        </w:tc>
      </w:tr>
      <w:tr w:rsidR="000B55C3" w:rsidTr="000B55C3">
        <w:tc>
          <w:tcPr>
            <w:tcW w:w="930" w:type="dxa"/>
            <w:vAlign w:val="center"/>
          </w:tcPr>
          <w:p w:rsidR="000B55C3" w:rsidRDefault="000B55C3" w:rsidP="000B55C3">
            <w:pPr>
              <w:jc w:val="center"/>
            </w:pPr>
            <w:r>
              <w:t>47</w:t>
            </w:r>
          </w:p>
        </w:tc>
        <w:tc>
          <w:tcPr>
            <w:tcW w:w="1418" w:type="dxa"/>
            <w:vAlign w:val="center"/>
          </w:tcPr>
          <w:p w:rsidR="000B55C3" w:rsidRDefault="000B55C3" w:rsidP="000B55C3">
            <w:pPr>
              <w:jc w:val="center"/>
            </w:pPr>
            <w:r>
              <w:t>47</w:t>
            </w:r>
          </w:p>
        </w:tc>
        <w:tc>
          <w:tcPr>
            <w:tcW w:w="1922" w:type="dxa"/>
            <w:vAlign w:val="center"/>
          </w:tcPr>
          <w:p w:rsidR="000B55C3" w:rsidRDefault="000B55C3" w:rsidP="000B55C3">
            <w:pPr>
              <w:jc w:val="center"/>
            </w:pPr>
            <w:r>
              <w:t>50°4'34"</w:t>
            </w:r>
          </w:p>
        </w:tc>
        <w:tc>
          <w:tcPr>
            <w:tcW w:w="1560" w:type="dxa"/>
            <w:vAlign w:val="center"/>
          </w:tcPr>
          <w:p w:rsidR="000B55C3" w:rsidRDefault="000B55C3" w:rsidP="000B55C3">
            <w:pPr>
              <w:jc w:val="center"/>
            </w:pPr>
            <w:r>
              <w:t>4,96</w:t>
            </w:r>
          </w:p>
        </w:tc>
        <w:tc>
          <w:tcPr>
            <w:tcW w:w="1871" w:type="dxa"/>
            <w:vAlign w:val="center"/>
          </w:tcPr>
          <w:p w:rsidR="000B55C3" w:rsidRDefault="000B55C3" w:rsidP="000B55C3">
            <w:pPr>
              <w:jc w:val="center"/>
            </w:pPr>
            <w:r>
              <w:t>2249035,59</w:t>
            </w:r>
          </w:p>
        </w:tc>
        <w:tc>
          <w:tcPr>
            <w:tcW w:w="1871" w:type="dxa"/>
            <w:vAlign w:val="center"/>
          </w:tcPr>
          <w:p w:rsidR="000B55C3" w:rsidRDefault="000B55C3" w:rsidP="000B55C3">
            <w:pPr>
              <w:jc w:val="center"/>
            </w:pPr>
            <w:r>
              <w:t>479221,14</w:t>
            </w:r>
          </w:p>
        </w:tc>
      </w:tr>
      <w:tr w:rsidR="000B55C3" w:rsidTr="000B55C3">
        <w:tc>
          <w:tcPr>
            <w:tcW w:w="930" w:type="dxa"/>
            <w:vAlign w:val="center"/>
          </w:tcPr>
          <w:p w:rsidR="000B55C3" w:rsidRDefault="000B55C3" w:rsidP="000B55C3">
            <w:pPr>
              <w:jc w:val="center"/>
            </w:pPr>
            <w:r>
              <w:t>48</w:t>
            </w:r>
          </w:p>
        </w:tc>
        <w:tc>
          <w:tcPr>
            <w:tcW w:w="1418" w:type="dxa"/>
            <w:vAlign w:val="center"/>
          </w:tcPr>
          <w:p w:rsidR="000B55C3" w:rsidRDefault="000B55C3" w:rsidP="000B55C3">
            <w:pPr>
              <w:jc w:val="center"/>
            </w:pPr>
            <w:r>
              <w:t>48</w:t>
            </w:r>
          </w:p>
        </w:tc>
        <w:tc>
          <w:tcPr>
            <w:tcW w:w="1922" w:type="dxa"/>
            <w:vAlign w:val="center"/>
          </w:tcPr>
          <w:p w:rsidR="000B55C3" w:rsidRDefault="000B55C3" w:rsidP="000B55C3">
            <w:pPr>
              <w:jc w:val="center"/>
            </w:pPr>
            <w:r>
              <w:t>141°5'29"</w:t>
            </w:r>
          </w:p>
        </w:tc>
        <w:tc>
          <w:tcPr>
            <w:tcW w:w="1560" w:type="dxa"/>
            <w:vAlign w:val="center"/>
          </w:tcPr>
          <w:p w:rsidR="000B55C3" w:rsidRDefault="000B55C3" w:rsidP="000B55C3">
            <w:pPr>
              <w:jc w:val="center"/>
            </w:pPr>
            <w:r>
              <w:t>1,8</w:t>
            </w:r>
          </w:p>
        </w:tc>
        <w:tc>
          <w:tcPr>
            <w:tcW w:w="1871" w:type="dxa"/>
            <w:vAlign w:val="center"/>
          </w:tcPr>
          <w:p w:rsidR="000B55C3" w:rsidRDefault="000B55C3" w:rsidP="000B55C3">
            <w:pPr>
              <w:jc w:val="center"/>
            </w:pPr>
            <w:r>
              <w:t>2249038,77</w:t>
            </w:r>
          </w:p>
        </w:tc>
        <w:tc>
          <w:tcPr>
            <w:tcW w:w="1871" w:type="dxa"/>
            <w:vAlign w:val="center"/>
          </w:tcPr>
          <w:p w:rsidR="000B55C3" w:rsidRDefault="000B55C3" w:rsidP="000B55C3">
            <w:pPr>
              <w:jc w:val="center"/>
            </w:pPr>
            <w:r>
              <w:t>479224,94</w:t>
            </w:r>
          </w:p>
        </w:tc>
      </w:tr>
      <w:tr w:rsidR="000B55C3" w:rsidTr="000B55C3">
        <w:tc>
          <w:tcPr>
            <w:tcW w:w="930" w:type="dxa"/>
            <w:vAlign w:val="center"/>
          </w:tcPr>
          <w:p w:rsidR="000B55C3" w:rsidRDefault="000B55C3" w:rsidP="000B55C3">
            <w:pPr>
              <w:jc w:val="center"/>
            </w:pPr>
            <w:r>
              <w:t>49</w:t>
            </w:r>
          </w:p>
        </w:tc>
        <w:tc>
          <w:tcPr>
            <w:tcW w:w="1418" w:type="dxa"/>
            <w:vAlign w:val="center"/>
          </w:tcPr>
          <w:p w:rsidR="000B55C3" w:rsidRDefault="000B55C3" w:rsidP="000B55C3">
            <w:pPr>
              <w:jc w:val="center"/>
            </w:pPr>
            <w:r>
              <w:t>49</w:t>
            </w:r>
          </w:p>
        </w:tc>
        <w:tc>
          <w:tcPr>
            <w:tcW w:w="1922" w:type="dxa"/>
            <w:vAlign w:val="center"/>
          </w:tcPr>
          <w:p w:rsidR="000B55C3" w:rsidRDefault="000B55C3" w:rsidP="000B55C3">
            <w:pPr>
              <w:jc w:val="center"/>
            </w:pPr>
            <w:r>
              <w:t>51°10'13"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2249037,37</w:t>
            </w:r>
          </w:p>
        </w:tc>
        <w:tc>
          <w:tcPr>
            <w:tcW w:w="1871" w:type="dxa"/>
            <w:vAlign w:val="center"/>
          </w:tcPr>
          <w:p w:rsidR="000B55C3" w:rsidRDefault="000B55C3" w:rsidP="000B55C3">
            <w:pPr>
              <w:jc w:val="center"/>
            </w:pPr>
            <w:r>
              <w:t>479226,07</w:t>
            </w:r>
          </w:p>
        </w:tc>
      </w:tr>
      <w:tr w:rsidR="000B55C3" w:rsidTr="000B55C3">
        <w:tc>
          <w:tcPr>
            <w:tcW w:w="930" w:type="dxa"/>
            <w:vAlign w:val="center"/>
          </w:tcPr>
          <w:p w:rsidR="000B55C3" w:rsidRDefault="000B55C3" w:rsidP="000B55C3">
            <w:pPr>
              <w:jc w:val="center"/>
            </w:pPr>
            <w:r>
              <w:t>50</w:t>
            </w:r>
          </w:p>
        </w:tc>
        <w:tc>
          <w:tcPr>
            <w:tcW w:w="1418" w:type="dxa"/>
            <w:vAlign w:val="center"/>
          </w:tcPr>
          <w:p w:rsidR="000B55C3" w:rsidRDefault="000B55C3" w:rsidP="000B55C3">
            <w:pPr>
              <w:jc w:val="center"/>
            </w:pPr>
            <w:r>
              <w:t>50</w:t>
            </w:r>
          </w:p>
        </w:tc>
        <w:tc>
          <w:tcPr>
            <w:tcW w:w="1922" w:type="dxa"/>
            <w:vAlign w:val="center"/>
          </w:tcPr>
          <w:p w:rsidR="000B55C3" w:rsidRDefault="000B55C3" w:rsidP="000B55C3">
            <w:pPr>
              <w:jc w:val="center"/>
            </w:pPr>
            <w:r>
              <w:t>321°6'56"</w:t>
            </w:r>
          </w:p>
        </w:tc>
        <w:tc>
          <w:tcPr>
            <w:tcW w:w="1560" w:type="dxa"/>
            <w:vAlign w:val="center"/>
          </w:tcPr>
          <w:p w:rsidR="000B55C3" w:rsidRDefault="000B55C3" w:rsidP="000B55C3">
            <w:pPr>
              <w:jc w:val="center"/>
            </w:pPr>
            <w:r>
              <w:t>1,99</w:t>
            </w:r>
          </w:p>
        </w:tc>
        <w:tc>
          <w:tcPr>
            <w:tcW w:w="1871" w:type="dxa"/>
            <w:vAlign w:val="center"/>
          </w:tcPr>
          <w:p w:rsidR="000B55C3" w:rsidRDefault="000B55C3" w:rsidP="000B55C3">
            <w:pPr>
              <w:jc w:val="center"/>
            </w:pPr>
            <w:r>
              <w:t>2249043,64</w:t>
            </w:r>
          </w:p>
        </w:tc>
        <w:tc>
          <w:tcPr>
            <w:tcW w:w="1871" w:type="dxa"/>
            <w:vAlign w:val="center"/>
          </w:tcPr>
          <w:p w:rsidR="000B55C3" w:rsidRDefault="000B55C3" w:rsidP="000B55C3">
            <w:pPr>
              <w:jc w:val="center"/>
            </w:pPr>
            <w:r>
              <w:t>479233,86</w:t>
            </w:r>
          </w:p>
        </w:tc>
      </w:tr>
      <w:tr w:rsidR="000B55C3" w:rsidTr="000B55C3">
        <w:tc>
          <w:tcPr>
            <w:tcW w:w="930" w:type="dxa"/>
            <w:vAlign w:val="center"/>
          </w:tcPr>
          <w:p w:rsidR="000B55C3" w:rsidRDefault="000B55C3" w:rsidP="000B55C3">
            <w:pPr>
              <w:jc w:val="center"/>
            </w:pPr>
            <w:r>
              <w:t>51</w:t>
            </w:r>
          </w:p>
        </w:tc>
        <w:tc>
          <w:tcPr>
            <w:tcW w:w="1418" w:type="dxa"/>
            <w:vAlign w:val="center"/>
          </w:tcPr>
          <w:p w:rsidR="000B55C3" w:rsidRDefault="000B55C3" w:rsidP="000B55C3">
            <w:pPr>
              <w:jc w:val="center"/>
            </w:pPr>
            <w:r>
              <w:t>51</w:t>
            </w:r>
          </w:p>
        </w:tc>
        <w:tc>
          <w:tcPr>
            <w:tcW w:w="1922" w:type="dxa"/>
            <w:vAlign w:val="center"/>
          </w:tcPr>
          <w:p w:rsidR="000B55C3" w:rsidRDefault="000B55C3" w:rsidP="000B55C3">
            <w:pPr>
              <w:jc w:val="center"/>
            </w:pPr>
            <w:r>
              <w:t>49°57'33"</w:t>
            </w:r>
          </w:p>
        </w:tc>
        <w:tc>
          <w:tcPr>
            <w:tcW w:w="1560" w:type="dxa"/>
            <w:vAlign w:val="center"/>
          </w:tcPr>
          <w:p w:rsidR="000B55C3" w:rsidRDefault="000B55C3" w:rsidP="000B55C3">
            <w:pPr>
              <w:jc w:val="center"/>
            </w:pPr>
            <w:r>
              <w:t>4,99</w:t>
            </w:r>
          </w:p>
        </w:tc>
        <w:tc>
          <w:tcPr>
            <w:tcW w:w="1871" w:type="dxa"/>
            <w:vAlign w:val="center"/>
          </w:tcPr>
          <w:p w:rsidR="000B55C3" w:rsidRDefault="000B55C3" w:rsidP="000B55C3">
            <w:pPr>
              <w:jc w:val="center"/>
            </w:pPr>
            <w:r>
              <w:t>2249045,19</w:t>
            </w:r>
          </w:p>
        </w:tc>
        <w:tc>
          <w:tcPr>
            <w:tcW w:w="1871" w:type="dxa"/>
            <w:vAlign w:val="center"/>
          </w:tcPr>
          <w:p w:rsidR="000B55C3" w:rsidRDefault="000B55C3" w:rsidP="000B55C3">
            <w:pPr>
              <w:jc w:val="center"/>
            </w:pPr>
            <w:r>
              <w:t>479232,61</w:t>
            </w:r>
          </w:p>
        </w:tc>
      </w:tr>
      <w:tr w:rsidR="000B55C3" w:rsidTr="000B55C3">
        <w:tc>
          <w:tcPr>
            <w:tcW w:w="930" w:type="dxa"/>
            <w:vAlign w:val="center"/>
          </w:tcPr>
          <w:p w:rsidR="000B55C3" w:rsidRDefault="000B55C3" w:rsidP="000B55C3">
            <w:pPr>
              <w:jc w:val="center"/>
            </w:pPr>
            <w:r>
              <w:t>52</w:t>
            </w:r>
          </w:p>
        </w:tc>
        <w:tc>
          <w:tcPr>
            <w:tcW w:w="1418" w:type="dxa"/>
            <w:vAlign w:val="center"/>
          </w:tcPr>
          <w:p w:rsidR="000B55C3" w:rsidRDefault="000B55C3" w:rsidP="000B55C3">
            <w:pPr>
              <w:jc w:val="center"/>
            </w:pPr>
            <w:r>
              <w:t>52</w:t>
            </w:r>
          </w:p>
        </w:tc>
        <w:tc>
          <w:tcPr>
            <w:tcW w:w="1922" w:type="dxa"/>
            <w:vAlign w:val="center"/>
          </w:tcPr>
          <w:p w:rsidR="000B55C3" w:rsidRDefault="000B55C3" w:rsidP="000B55C3">
            <w:pPr>
              <w:jc w:val="center"/>
            </w:pPr>
            <w:r>
              <w:t>141°9'11"</w:t>
            </w:r>
          </w:p>
        </w:tc>
        <w:tc>
          <w:tcPr>
            <w:tcW w:w="1560" w:type="dxa"/>
            <w:vAlign w:val="center"/>
          </w:tcPr>
          <w:p w:rsidR="000B55C3" w:rsidRDefault="000B55C3" w:rsidP="000B55C3">
            <w:pPr>
              <w:jc w:val="center"/>
            </w:pPr>
            <w:r>
              <w:t>1,91</w:t>
            </w:r>
          </w:p>
        </w:tc>
        <w:tc>
          <w:tcPr>
            <w:tcW w:w="1871" w:type="dxa"/>
            <w:vAlign w:val="center"/>
          </w:tcPr>
          <w:p w:rsidR="000B55C3" w:rsidRDefault="000B55C3" w:rsidP="000B55C3">
            <w:pPr>
              <w:jc w:val="center"/>
            </w:pPr>
            <w:r>
              <w:t>2249048,40</w:t>
            </w:r>
          </w:p>
        </w:tc>
        <w:tc>
          <w:tcPr>
            <w:tcW w:w="1871" w:type="dxa"/>
            <w:vAlign w:val="center"/>
          </w:tcPr>
          <w:p w:rsidR="000B55C3" w:rsidRDefault="000B55C3" w:rsidP="000B55C3">
            <w:pPr>
              <w:jc w:val="center"/>
            </w:pPr>
            <w:r>
              <w:t>479236,43</w:t>
            </w:r>
          </w:p>
        </w:tc>
      </w:tr>
      <w:tr w:rsidR="000B55C3" w:rsidTr="000B55C3">
        <w:tc>
          <w:tcPr>
            <w:tcW w:w="930" w:type="dxa"/>
            <w:vAlign w:val="center"/>
          </w:tcPr>
          <w:p w:rsidR="000B55C3" w:rsidRDefault="000B55C3" w:rsidP="000B55C3">
            <w:pPr>
              <w:jc w:val="center"/>
            </w:pPr>
            <w:r>
              <w:t>53</w:t>
            </w:r>
          </w:p>
        </w:tc>
        <w:tc>
          <w:tcPr>
            <w:tcW w:w="1418" w:type="dxa"/>
            <w:vAlign w:val="center"/>
          </w:tcPr>
          <w:p w:rsidR="000B55C3" w:rsidRDefault="000B55C3" w:rsidP="000B55C3">
            <w:pPr>
              <w:jc w:val="center"/>
            </w:pPr>
            <w:r>
              <w:t>53</w:t>
            </w:r>
          </w:p>
        </w:tc>
        <w:tc>
          <w:tcPr>
            <w:tcW w:w="1922" w:type="dxa"/>
            <w:vAlign w:val="center"/>
          </w:tcPr>
          <w:p w:rsidR="000B55C3" w:rsidRDefault="000B55C3" w:rsidP="000B55C3">
            <w:pPr>
              <w:jc w:val="center"/>
            </w:pPr>
            <w:r>
              <w:t>51°10'13"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2249046,91</w:t>
            </w:r>
          </w:p>
        </w:tc>
        <w:tc>
          <w:tcPr>
            <w:tcW w:w="1871" w:type="dxa"/>
            <w:vAlign w:val="center"/>
          </w:tcPr>
          <w:p w:rsidR="000B55C3" w:rsidRDefault="000B55C3" w:rsidP="000B55C3">
            <w:pPr>
              <w:jc w:val="center"/>
            </w:pPr>
            <w:r>
              <w:t>479237,63</w:t>
            </w:r>
          </w:p>
        </w:tc>
      </w:tr>
      <w:tr w:rsidR="000B55C3" w:rsidTr="000B55C3">
        <w:tc>
          <w:tcPr>
            <w:tcW w:w="930" w:type="dxa"/>
            <w:vAlign w:val="center"/>
          </w:tcPr>
          <w:p w:rsidR="000B55C3" w:rsidRDefault="000B55C3" w:rsidP="000B55C3">
            <w:pPr>
              <w:jc w:val="center"/>
            </w:pPr>
            <w:r>
              <w:t>54</w:t>
            </w:r>
          </w:p>
        </w:tc>
        <w:tc>
          <w:tcPr>
            <w:tcW w:w="1418" w:type="dxa"/>
            <w:vAlign w:val="center"/>
          </w:tcPr>
          <w:p w:rsidR="000B55C3" w:rsidRDefault="000B55C3" w:rsidP="000B55C3">
            <w:pPr>
              <w:jc w:val="center"/>
            </w:pPr>
            <w:r>
              <w:t>54</w:t>
            </w:r>
          </w:p>
        </w:tc>
        <w:tc>
          <w:tcPr>
            <w:tcW w:w="1922" w:type="dxa"/>
            <w:vAlign w:val="center"/>
          </w:tcPr>
          <w:p w:rsidR="000B55C3" w:rsidRDefault="000B55C3" w:rsidP="000B55C3">
            <w:pPr>
              <w:jc w:val="center"/>
            </w:pPr>
            <w:r>
              <w:t>321°10'13"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2249053,18</w:t>
            </w:r>
          </w:p>
        </w:tc>
        <w:tc>
          <w:tcPr>
            <w:tcW w:w="1871" w:type="dxa"/>
            <w:vAlign w:val="center"/>
          </w:tcPr>
          <w:p w:rsidR="000B55C3" w:rsidRDefault="000B55C3" w:rsidP="000B55C3">
            <w:pPr>
              <w:jc w:val="center"/>
            </w:pPr>
            <w:r>
              <w:t>479245,42</w:t>
            </w:r>
          </w:p>
        </w:tc>
      </w:tr>
      <w:tr w:rsidR="000B55C3" w:rsidTr="000B55C3">
        <w:tc>
          <w:tcPr>
            <w:tcW w:w="930" w:type="dxa"/>
            <w:vAlign w:val="center"/>
          </w:tcPr>
          <w:p w:rsidR="000B55C3" w:rsidRDefault="000B55C3" w:rsidP="000B55C3">
            <w:pPr>
              <w:jc w:val="center"/>
            </w:pPr>
            <w:r>
              <w:t>55</w:t>
            </w:r>
          </w:p>
        </w:tc>
        <w:tc>
          <w:tcPr>
            <w:tcW w:w="1418" w:type="dxa"/>
            <w:vAlign w:val="center"/>
          </w:tcPr>
          <w:p w:rsidR="000B55C3" w:rsidRDefault="000B55C3" w:rsidP="000B55C3">
            <w:pPr>
              <w:jc w:val="center"/>
            </w:pPr>
            <w:r>
              <w:t>55</w:t>
            </w:r>
          </w:p>
        </w:tc>
        <w:tc>
          <w:tcPr>
            <w:tcW w:w="1922" w:type="dxa"/>
            <w:vAlign w:val="center"/>
          </w:tcPr>
          <w:p w:rsidR="000B55C3" w:rsidRDefault="000B55C3" w:rsidP="000B55C3">
            <w:pPr>
              <w:jc w:val="center"/>
            </w:pPr>
            <w:r>
              <w:t>231°10'13"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2249060,97</w:t>
            </w:r>
          </w:p>
        </w:tc>
        <w:tc>
          <w:tcPr>
            <w:tcW w:w="1871" w:type="dxa"/>
            <w:vAlign w:val="center"/>
          </w:tcPr>
          <w:p w:rsidR="000B55C3" w:rsidRDefault="000B55C3" w:rsidP="000B55C3">
            <w:pPr>
              <w:jc w:val="center"/>
            </w:pPr>
            <w:r>
              <w:t>479239,15</w:t>
            </w:r>
          </w:p>
        </w:tc>
      </w:tr>
      <w:tr w:rsidR="000B55C3" w:rsidTr="000B55C3">
        <w:tc>
          <w:tcPr>
            <w:tcW w:w="930" w:type="dxa"/>
            <w:vAlign w:val="center"/>
          </w:tcPr>
          <w:p w:rsidR="000B55C3" w:rsidRDefault="000B55C3" w:rsidP="000B55C3">
            <w:pPr>
              <w:jc w:val="center"/>
            </w:pPr>
            <w:r>
              <w:t>56</w:t>
            </w:r>
          </w:p>
        </w:tc>
        <w:tc>
          <w:tcPr>
            <w:tcW w:w="1418" w:type="dxa"/>
            <w:vAlign w:val="center"/>
          </w:tcPr>
          <w:p w:rsidR="000B55C3" w:rsidRDefault="000B55C3" w:rsidP="000B55C3">
            <w:pPr>
              <w:jc w:val="center"/>
            </w:pPr>
            <w:r>
              <w:t>56</w:t>
            </w:r>
          </w:p>
        </w:tc>
        <w:tc>
          <w:tcPr>
            <w:tcW w:w="1922" w:type="dxa"/>
            <w:vAlign w:val="center"/>
          </w:tcPr>
          <w:p w:rsidR="000B55C3" w:rsidRDefault="000B55C3" w:rsidP="000B55C3">
            <w:pPr>
              <w:jc w:val="center"/>
            </w:pPr>
            <w:r>
              <w:t>141°12'43"</w:t>
            </w:r>
          </w:p>
        </w:tc>
        <w:tc>
          <w:tcPr>
            <w:tcW w:w="1560" w:type="dxa"/>
            <w:vAlign w:val="center"/>
          </w:tcPr>
          <w:p w:rsidR="000B55C3" w:rsidRDefault="000B55C3" w:rsidP="000B55C3">
            <w:pPr>
              <w:jc w:val="center"/>
            </w:pPr>
            <w:r>
              <w:t>2,09</w:t>
            </w:r>
          </w:p>
        </w:tc>
        <w:tc>
          <w:tcPr>
            <w:tcW w:w="1871" w:type="dxa"/>
            <w:vAlign w:val="center"/>
          </w:tcPr>
          <w:p w:rsidR="000B55C3" w:rsidRDefault="000B55C3" w:rsidP="000B55C3">
            <w:pPr>
              <w:jc w:val="center"/>
            </w:pPr>
            <w:r>
              <w:t>2249054,70</w:t>
            </w:r>
          </w:p>
        </w:tc>
        <w:tc>
          <w:tcPr>
            <w:tcW w:w="1871" w:type="dxa"/>
            <w:vAlign w:val="center"/>
          </w:tcPr>
          <w:p w:rsidR="000B55C3" w:rsidRDefault="000B55C3" w:rsidP="000B55C3">
            <w:pPr>
              <w:jc w:val="center"/>
            </w:pPr>
            <w:r>
              <w:t>479231,36</w:t>
            </w:r>
          </w:p>
        </w:tc>
      </w:tr>
      <w:tr w:rsidR="000B55C3" w:rsidTr="000B55C3">
        <w:tc>
          <w:tcPr>
            <w:tcW w:w="930" w:type="dxa"/>
            <w:vAlign w:val="center"/>
          </w:tcPr>
          <w:p w:rsidR="000B55C3" w:rsidRDefault="000B55C3" w:rsidP="000B55C3">
            <w:pPr>
              <w:jc w:val="center"/>
            </w:pPr>
            <w:r>
              <w:t>57</w:t>
            </w:r>
          </w:p>
        </w:tc>
        <w:tc>
          <w:tcPr>
            <w:tcW w:w="1418" w:type="dxa"/>
            <w:vAlign w:val="center"/>
          </w:tcPr>
          <w:p w:rsidR="000B55C3" w:rsidRDefault="000B55C3" w:rsidP="000B55C3">
            <w:pPr>
              <w:jc w:val="center"/>
            </w:pPr>
            <w:r>
              <w:t>57</w:t>
            </w:r>
          </w:p>
        </w:tc>
        <w:tc>
          <w:tcPr>
            <w:tcW w:w="1922" w:type="dxa"/>
            <w:vAlign w:val="center"/>
          </w:tcPr>
          <w:p w:rsidR="000B55C3" w:rsidRDefault="000B55C3" w:rsidP="000B55C3">
            <w:pPr>
              <w:jc w:val="center"/>
            </w:pPr>
            <w:r>
              <w:t>230°2'50"</w:t>
            </w:r>
          </w:p>
        </w:tc>
        <w:tc>
          <w:tcPr>
            <w:tcW w:w="1560" w:type="dxa"/>
            <w:vAlign w:val="center"/>
          </w:tcPr>
          <w:p w:rsidR="000B55C3" w:rsidRDefault="000B55C3" w:rsidP="000B55C3">
            <w:pPr>
              <w:jc w:val="center"/>
            </w:pPr>
            <w:r>
              <w:t>4,98</w:t>
            </w:r>
          </w:p>
        </w:tc>
        <w:tc>
          <w:tcPr>
            <w:tcW w:w="1871" w:type="dxa"/>
            <w:vAlign w:val="center"/>
          </w:tcPr>
          <w:p w:rsidR="000B55C3" w:rsidRDefault="000B55C3" w:rsidP="000B55C3">
            <w:pPr>
              <w:jc w:val="center"/>
            </w:pPr>
            <w:r>
              <w:t>2249053,07</w:t>
            </w:r>
          </w:p>
        </w:tc>
        <w:tc>
          <w:tcPr>
            <w:tcW w:w="1871" w:type="dxa"/>
            <w:vAlign w:val="center"/>
          </w:tcPr>
          <w:p w:rsidR="000B55C3" w:rsidRDefault="000B55C3" w:rsidP="000B55C3">
            <w:pPr>
              <w:jc w:val="center"/>
            </w:pPr>
            <w:r>
              <w:t>479232,67</w:t>
            </w:r>
          </w:p>
        </w:tc>
      </w:tr>
      <w:tr w:rsidR="000B55C3" w:rsidTr="000B55C3">
        <w:tc>
          <w:tcPr>
            <w:tcW w:w="930" w:type="dxa"/>
            <w:vAlign w:val="center"/>
          </w:tcPr>
          <w:p w:rsidR="000B55C3" w:rsidRDefault="000B55C3" w:rsidP="000B55C3">
            <w:pPr>
              <w:jc w:val="center"/>
            </w:pPr>
            <w:r>
              <w:lastRenderedPageBreak/>
              <w:t>58</w:t>
            </w:r>
          </w:p>
        </w:tc>
        <w:tc>
          <w:tcPr>
            <w:tcW w:w="1418" w:type="dxa"/>
            <w:vAlign w:val="center"/>
          </w:tcPr>
          <w:p w:rsidR="000B55C3" w:rsidRDefault="000B55C3" w:rsidP="000B55C3">
            <w:pPr>
              <w:jc w:val="center"/>
            </w:pPr>
            <w:r>
              <w:t>58</w:t>
            </w:r>
          </w:p>
        </w:tc>
        <w:tc>
          <w:tcPr>
            <w:tcW w:w="1922" w:type="dxa"/>
            <w:vAlign w:val="center"/>
          </w:tcPr>
          <w:p w:rsidR="000B55C3" w:rsidRDefault="000B55C3" w:rsidP="000B55C3">
            <w:pPr>
              <w:jc w:val="center"/>
            </w:pPr>
            <w:r>
              <w:t>321°4'21"</w:t>
            </w:r>
          </w:p>
        </w:tc>
        <w:tc>
          <w:tcPr>
            <w:tcW w:w="1560" w:type="dxa"/>
            <w:vAlign w:val="center"/>
          </w:tcPr>
          <w:p w:rsidR="000B55C3" w:rsidRDefault="000B55C3" w:rsidP="000B55C3">
            <w:pPr>
              <w:jc w:val="center"/>
            </w:pPr>
            <w:r>
              <w:t>2,01</w:t>
            </w:r>
          </w:p>
        </w:tc>
        <w:tc>
          <w:tcPr>
            <w:tcW w:w="1871" w:type="dxa"/>
            <w:vAlign w:val="center"/>
          </w:tcPr>
          <w:p w:rsidR="000B55C3" w:rsidRDefault="000B55C3" w:rsidP="000B55C3">
            <w:pPr>
              <w:jc w:val="center"/>
            </w:pPr>
            <w:r>
              <w:t>2249049,87</w:t>
            </w:r>
          </w:p>
        </w:tc>
        <w:tc>
          <w:tcPr>
            <w:tcW w:w="1871" w:type="dxa"/>
            <w:vAlign w:val="center"/>
          </w:tcPr>
          <w:p w:rsidR="000B55C3" w:rsidRDefault="000B55C3" w:rsidP="000B55C3">
            <w:pPr>
              <w:jc w:val="center"/>
            </w:pPr>
            <w:r>
              <w:t>479228,85</w:t>
            </w:r>
          </w:p>
        </w:tc>
      </w:tr>
      <w:tr w:rsidR="000B55C3" w:rsidTr="000B55C3">
        <w:tc>
          <w:tcPr>
            <w:tcW w:w="930" w:type="dxa"/>
            <w:vAlign w:val="center"/>
          </w:tcPr>
          <w:p w:rsidR="000B55C3" w:rsidRDefault="000B55C3" w:rsidP="000B55C3">
            <w:pPr>
              <w:jc w:val="center"/>
            </w:pPr>
            <w:r>
              <w:t>59</w:t>
            </w:r>
          </w:p>
        </w:tc>
        <w:tc>
          <w:tcPr>
            <w:tcW w:w="1418" w:type="dxa"/>
            <w:vAlign w:val="center"/>
          </w:tcPr>
          <w:p w:rsidR="000B55C3" w:rsidRDefault="000B55C3" w:rsidP="000B55C3">
            <w:pPr>
              <w:jc w:val="center"/>
            </w:pPr>
            <w:r>
              <w:t>59</w:t>
            </w:r>
          </w:p>
        </w:tc>
        <w:tc>
          <w:tcPr>
            <w:tcW w:w="1922" w:type="dxa"/>
            <w:vAlign w:val="center"/>
          </w:tcPr>
          <w:p w:rsidR="000B55C3" w:rsidRDefault="000B55C3" w:rsidP="000B55C3">
            <w:pPr>
              <w:jc w:val="center"/>
            </w:pPr>
            <w:r>
              <w:t>231°10'13"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2249051,43</w:t>
            </w:r>
          </w:p>
        </w:tc>
        <w:tc>
          <w:tcPr>
            <w:tcW w:w="1871" w:type="dxa"/>
            <w:vAlign w:val="center"/>
          </w:tcPr>
          <w:p w:rsidR="000B55C3" w:rsidRDefault="000B55C3" w:rsidP="000B55C3">
            <w:pPr>
              <w:jc w:val="center"/>
            </w:pPr>
            <w:r>
              <w:t>479227,59</w:t>
            </w:r>
          </w:p>
        </w:tc>
      </w:tr>
      <w:tr w:rsidR="000B55C3" w:rsidTr="000B55C3">
        <w:tc>
          <w:tcPr>
            <w:tcW w:w="930" w:type="dxa"/>
            <w:vAlign w:val="center"/>
          </w:tcPr>
          <w:p w:rsidR="000B55C3" w:rsidRDefault="000B55C3" w:rsidP="000B55C3">
            <w:pPr>
              <w:jc w:val="center"/>
            </w:pPr>
            <w:r>
              <w:t>60</w:t>
            </w:r>
          </w:p>
        </w:tc>
        <w:tc>
          <w:tcPr>
            <w:tcW w:w="1418" w:type="dxa"/>
            <w:vAlign w:val="center"/>
          </w:tcPr>
          <w:p w:rsidR="000B55C3" w:rsidRDefault="000B55C3" w:rsidP="000B55C3">
            <w:pPr>
              <w:jc w:val="center"/>
            </w:pPr>
            <w:r>
              <w:t>60</w:t>
            </w:r>
          </w:p>
        </w:tc>
        <w:tc>
          <w:tcPr>
            <w:tcW w:w="1922" w:type="dxa"/>
            <w:vAlign w:val="center"/>
          </w:tcPr>
          <w:p w:rsidR="000B55C3" w:rsidRDefault="000B55C3" w:rsidP="000B55C3">
            <w:pPr>
              <w:jc w:val="center"/>
            </w:pPr>
            <w:r>
              <w:t>141°5'45"</w:t>
            </w:r>
          </w:p>
        </w:tc>
        <w:tc>
          <w:tcPr>
            <w:tcW w:w="1560" w:type="dxa"/>
            <w:vAlign w:val="center"/>
          </w:tcPr>
          <w:p w:rsidR="000B55C3" w:rsidRDefault="000B55C3" w:rsidP="000B55C3">
            <w:pPr>
              <w:jc w:val="center"/>
            </w:pPr>
            <w:r>
              <w:t>2,2</w:t>
            </w:r>
          </w:p>
        </w:tc>
        <w:tc>
          <w:tcPr>
            <w:tcW w:w="1871" w:type="dxa"/>
            <w:vAlign w:val="center"/>
          </w:tcPr>
          <w:p w:rsidR="000B55C3" w:rsidRDefault="000B55C3" w:rsidP="000B55C3">
            <w:pPr>
              <w:jc w:val="center"/>
            </w:pPr>
            <w:r>
              <w:t>2249045,16</w:t>
            </w:r>
          </w:p>
        </w:tc>
        <w:tc>
          <w:tcPr>
            <w:tcW w:w="1871" w:type="dxa"/>
            <w:vAlign w:val="center"/>
          </w:tcPr>
          <w:p w:rsidR="000B55C3" w:rsidRDefault="000B55C3" w:rsidP="000B55C3">
            <w:pPr>
              <w:jc w:val="center"/>
            </w:pPr>
            <w:r>
              <w:t>479219,80</w:t>
            </w:r>
          </w:p>
        </w:tc>
      </w:tr>
      <w:tr w:rsidR="000B55C3" w:rsidTr="000B55C3">
        <w:tc>
          <w:tcPr>
            <w:tcW w:w="930" w:type="dxa"/>
            <w:vAlign w:val="center"/>
          </w:tcPr>
          <w:p w:rsidR="000B55C3" w:rsidRDefault="000B55C3" w:rsidP="000B55C3">
            <w:pPr>
              <w:jc w:val="center"/>
            </w:pPr>
            <w:r>
              <w:t>61</w:t>
            </w:r>
          </w:p>
        </w:tc>
        <w:tc>
          <w:tcPr>
            <w:tcW w:w="1418" w:type="dxa"/>
            <w:vAlign w:val="center"/>
          </w:tcPr>
          <w:p w:rsidR="000B55C3" w:rsidRDefault="000B55C3" w:rsidP="000B55C3">
            <w:pPr>
              <w:jc w:val="center"/>
            </w:pPr>
            <w:r>
              <w:t>61</w:t>
            </w:r>
          </w:p>
        </w:tc>
        <w:tc>
          <w:tcPr>
            <w:tcW w:w="1922" w:type="dxa"/>
            <w:vAlign w:val="center"/>
          </w:tcPr>
          <w:p w:rsidR="000B55C3" w:rsidRDefault="000B55C3" w:rsidP="000B55C3">
            <w:pPr>
              <w:jc w:val="center"/>
            </w:pPr>
            <w:r>
              <w:t>229°59'15"</w:t>
            </w:r>
          </w:p>
        </w:tc>
        <w:tc>
          <w:tcPr>
            <w:tcW w:w="1560" w:type="dxa"/>
            <w:vAlign w:val="center"/>
          </w:tcPr>
          <w:p w:rsidR="000B55C3" w:rsidRDefault="000B55C3" w:rsidP="000B55C3">
            <w:pPr>
              <w:jc w:val="center"/>
            </w:pPr>
            <w:r>
              <w:t>4,96</w:t>
            </w:r>
          </w:p>
        </w:tc>
        <w:tc>
          <w:tcPr>
            <w:tcW w:w="1871" w:type="dxa"/>
            <w:vAlign w:val="center"/>
          </w:tcPr>
          <w:p w:rsidR="000B55C3" w:rsidRDefault="000B55C3" w:rsidP="000B55C3">
            <w:pPr>
              <w:jc w:val="center"/>
            </w:pPr>
            <w:r>
              <w:t>2249043,45</w:t>
            </w:r>
          </w:p>
        </w:tc>
        <w:tc>
          <w:tcPr>
            <w:tcW w:w="1871" w:type="dxa"/>
            <w:vAlign w:val="center"/>
          </w:tcPr>
          <w:p w:rsidR="000B55C3" w:rsidRDefault="000B55C3" w:rsidP="000B55C3">
            <w:pPr>
              <w:jc w:val="center"/>
            </w:pPr>
            <w:r>
              <w:t>479221,18</w:t>
            </w:r>
          </w:p>
        </w:tc>
      </w:tr>
      <w:tr w:rsidR="000B55C3" w:rsidTr="000B55C3">
        <w:tc>
          <w:tcPr>
            <w:tcW w:w="930" w:type="dxa"/>
            <w:vAlign w:val="center"/>
          </w:tcPr>
          <w:p w:rsidR="000B55C3" w:rsidRDefault="000B55C3" w:rsidP="000B55C3">
            <w:pPr>
              <w:jc w:val="center"/>
            </w:pPr>
            <w:r>
              <w:t>62</w:t>
            </w:r>
          </w:p>
        </w:tc>
        <w:tc>
          <w:tcPr>
            <w:tcW w:w="1418" w:type="dxa"/>
            <w:vAlign w:val="center"/>
          </w:tcPr>
          <w:p w:rsidR="000B55C3" w:rsidRDefault="000B55C3" w:rsidP="000B55C3">
            <w:pPr>
              <w:jc w:val="center"/>
            </w:pPr>
            <w:r>
              <w:t>62</w:t>
            </w:r>
          </w:p>
        </w:tc>
        <w:tc>
          <w:tcPr>
            <w:tcW w:w="1922" w:type="dxa"/>
            <w:vAlign w:val="center"/>
          </w:tcPr>
          <w:p w:rsidR="000B55C3" w:rsidRDefault="000B55C3" w:rsidP="000B55C3">
            <w:pPr>
              <w:jc w:val="center"/>
            </w:pPr>
            <w:r>
              <w:t>321°15'5"</w:t>
            </w:r>
          </w:p>
        </w:tc>
        <w:tc>
          <w:tcPr>
            <w:tcW w:w="1560" w:type="dxa"/>
            <w:vAlign w:val="center"/>
          </w:tcPr>
          <w:p w:rsidR="000B55C3" w:rsidRDefault="000B55C3" w:rsidP="000B55C3">
            <w:pPr>
              <w:jc w:val="center"/>
            </w:pPr>
            <w:r>
              <w:t>2,01</w:t>
            </w:r>
          </w:p>
        </w:tc>
        <w:tc>
          <w:tcPr>
            <w:tcW w:w="1871" w:type="dxa"/>
            <w:vAlign w:val="center"/>
          </w:tcPr>
          <w:p w:rsidR="000B55C3" w:rsidRDefault="000B55C3" w:rsidP="000B55C3">
            <w:pPr>
              <w:jc w:val="center"/>
            </w:pPr>
            <w:r>
              <w:t>2249040,26</w:t>
            </w:r>
          </w:p>
        </w:tc>
        <w:tc>
          <w:tcPr>
            <w:tcW w:w="1871" w:type="dxa"/>
            <w:vAlign w:val="center"/>
          </w:tcPr>
          <w:p w:rsidR="000B55C3" w:rsidRDefault="000B55C3" w:rsidP="000B55C3">
            <w:pPr>
              <w:jc w:val="center"/>
            </w:pPr>
            <w:r>
              <w:t>479217,38</w:t>
            </w:r>
          </w:p>
        </w:tc>
      </w:tr>
      <w:tr w:rsidR="000B55C3" w:rsidTr="000B55C3">
        <w:tc>
          <w:tcPr>
            <w:tcW w:w="930" w:type="dxa"/>
            <w:vAlign w:val="center"/>
          </w:tcPr>
          <w:p w:rsidR="000B55C3" w:rsidRDefault="000B55C3" w:rsidP="000B55C3">
            <w:pPr>
              <w:jc w:val="center"/>
            </w:pPr>
            <w:r>
              <w:t>63</w:t>
            </w:r>
          </w:p>
        </w:tc>
        <w:tc>
          <w:tcPr>
            <w:tcW w:w="1418" w:type="dxa"/>
            <w:vAlign w:val="center"/>
          </w:tcPr>
          <w:p w:rsidR="000B55C3" w:rsidRDefault="000B55C3" w:rsidP="000B55C3">
            <w:pPr>
              <w:jc w:val="center"/>
            </w:pPr>
            <w:r>
              <w:t>63</w:t>
            </w:r>
          </w:p>
        </w:tc>
        <w:tc>
          <w:tcPr>
            <w:tcW w:w="1922" w:type="dxa"/>
            <w:vAlign w:val="center"/>
          </w:tcPr>
          <w:p w:rsidR="000B55C3" w:rsidRDefault="000B55C3" w:rsidP="000B55C3">
            <w:pPr>
              <w:jc w:val="center"/>
            </w:pPr>
            <w:r>
              <w:t>231°10'13"</w:t>
            </w:r>
          </w:p>
        </w:tc>
        <w:tc>
          <w:tcPr>
            <w:tcW w:w="1560" w:type="dxa"/>
            <w:vAlign w:val="center"/>
          </w:tcPr>
          <w:p w:rsidR="000B55C3" w:rsidRDefault="000B55C3" w:rsidP="000B55C3">
            <w:pPr>
              <w:jc w:val="center"/>
            </w:pPr>
            <w:r>
              <w:t>10</w:t>
            </w:r>
          </w:p>
        </w:tc>
        <w:tc>
          <w:tcPr>
            <w:tcW w:w="1871" w:type="dxa"/>
            <w:vAlign w:val="center"/>
          </w:tcPr>
          <w:p w:rsidR="000B55C3" w:rsidRDefault="000B55C3" w:rsidP="000B55C3">
            <w:pPr>
              <w:jc w:val="center"/>
            </w:pPr>
            <w:r>
              <w:t>2249041,83</w:t>
            </w:r>
          </w:p>
        </w:tc>
        <w:tc>
          <w:tcPr>
            <w:tcW w:w="1871" w:type="dxa"/>
            <w:vAlign w:val="center"/>
          </w:tcPr>
          <w:p w:rsidR="000B55C3" w:rsidRDefault="000B55C3" w:rsidP="000B55C3">
            <w:pPr>
              <w:jc w:val="center"/>
            </w:pPr>
            <w:r>
              <w:t>479216,12</w:t>
            </w:r>
          </w:p>
        </w:tc>
      </w:tr>
      <w:tr w:rsidR="000B55C3" w:rsidTr="000B55C3">
        <w:tc>
          <w:tcPr>
            <w:tcW w:w="930" w:type="dxa"/>
            <w:vAlign w:val="center"/>
          </w:tcPr>
          <w:p w:rsidR="000B55C3" w:rsidRDefault="000B55C3" w:rsidP="000B55C3">
            <w:pPr>
              <w:jc w:val="center"/>
            </w:pPr>
            <w:r>
              <w:t>64</w:t>
            </w:r>
          </w:p>
        </w:tc>
        <w:tc>
          <w:tcPr>
            <w:tcW w:w="1418" w:type="dxa"/>
            <w:vAlign w:val="center"/>
          </w:tcPr>
          <w:p w:rsidR="000B55C3" w:rsidRDefault="000B55C3" w:rsidP="000B55C3">
            <w:pPr>
              <w:jc w:val="center"/>
            </w:pPr>
            <w:r>
              <w:t>64</w:t>
            </w:r>
          </w:p>
        </w:tc>
        <w:tc>
          <w:tcPr>
            <w:tcW w:w="1922" w:type="dxa"/>
            <w:vAlign w:val="center"/>
          </w:tcPr>
          <w:p w:rsidR="000B55C3" w:rsidRDefault="000B55C3" w:rsidP="000B55C3">
            <w:pPr>
              <w:jc w:val="center"/>
            </w:pPr>
            <w:r>
              <w:t>141°15'33"</w:t>
            </w:r>
          </w:p>
        </w:tc>
        <w:tc>
          <w:tcPr>
            <w:tcW w:w="1560" w:type="dxa"/>
            <w:vAlign w:val="center"/>
          </w:tcPr>
          <w:p w:rsidR="000B55C3" w:rsidRDefault="000B55C3" w:rsidP="000B55C3">
            <w:pPr>
              <w:jc w:val="center"/>
            </w:pPr>
            <w:r>
              <w:t>2,21</w:t>
            </w:r>
          </w:p>
        </w:tc>
        <w:tc>
          <w:tcPr>
            <w:tcW w:w="1871" w:type="dxa"/>
            <w:vAlign w:val="center"/>
          </w:tcPr>
          <w:p w:rsidR="000B55C3" w:rsidRDefault="000B55C3" w:rsidP="000B55C3">
            <w:pPr>
              <w:jc w:val="center"/>
            </w:pPr>
            <w:r>
              <w:t>2249035,56</w:t>
            </w:r>
          </w:p>
        </w:tc>
        <w:tc>
          <w:tcPr>
            <w:tcW w:w="1871" w:type="dxa"/>
            <w:vAlign w:val="center"/>
          </w:tcPr>
          <w:p w:rsidR="000B55C3" w:rsidRDefault="000B55C3" w:rsidP="000B55C3">
            <w:pPr>
              <w:jc w:val="center"/>
            </w:pPr>
            <w:r>
              <w:t>479208,33</w:t>
            </w:r>
          </w:p>
        </w:tc>
      </w:tr>
      <w:tr w:rsidR="000B55C3" w:rsidTr="000B55C3">
        <w:tc>
          <w:tcPr>
            <w:tcW w:w="930" w:type="dxa"/>
            <w:vAlign w:val="center"/>
          </w:tcPr>
          <w:p w:rsidR="000B55C3" w:rsidRDefault="000B55C3" w:rsidP="000B55C3">
            <w:pPr>
              <w:jc w:val="center"/>
            </w:pPr>
            <w:r>
              <w:t>65</w:t>
            </w:r>
          </w:p>
        </w:tc>
        <w:tc>
          <w:tcPr>
            <w:tcW w:w="1418" w:type="dxa"/>
            <w:vAlign w:val="center"/>
          </w:tcPr>
          <w:p w:rsidR="000B55C3" w:rsidRDefault="000B55C3" w:rsidP="000B55C3">
            <w:pPr>
              <w:jc w:val="center"/>
            </w:pPr>
            <w:r>
              <w:t>65</w:t>
            </w:r>
          </w:p>
        </w:tc>
        <w:tc>
          <w:tcPr>
            <w:tcW w:w="1922" w:type="dxa"/>
            <w:vAlign w:val="center"/>
          </w:tcPr>
          <w:p w:rsidR="000B55C3" w:rsidRDefault="000B55C3" w:rsidP="000B55C3">
            <w:pPr>
              <w:jc w:val="center"/>
            </w:pPr>
            <w:r>
              <w:t>230°3'38"</w:t>
            </w:r>
          </w:p>
        </w:tc>
        <w:tc>
          <w:tcPr>
            <w:tcW w:w="1560" w:type="dxa"/>
            <w:vAlign w:val="center"/>
          </w:tcPr>
          <w:p w:rsidR="000B55C3" w:rsidRDefault="000B55C3" w:rsidP="000B55C3">
            <w:pPr>
              <w:jc w:val="center"/>
            </w:pPr>
            <w:r>
              <w:t>123,21</w:t>
            </w:r>
          </w:p>
        </w:tc>
        <w:tc>
          <w:tcPr>
            <w:tcW w:w="1871" w:type="dxa"/>
            <w:vAlign w:val="center"/>
          </w:tcPr>
          <w:p w:rsidR="000B55C3" w:rsidRDefault="000B55C3" w:rsidP="000B55C3">
            <w:pPr>
              <w:jc w:val="center"/>
            </w:pPr>
            <w:r>
              <w:t>2249033,84</w:t>
            </w:r>
          </w:p>
        </w:tc>
        <w:tc>
          <w:tcPr>
            <w:tcW w:w="1871" w:type="dxa"/>
            <w:vAlign w:val="center"/>
          </w:tcPr>
          <w:p w:rsidR="000B55C3" w:rsidRDefault="000B55C3" w:rsidP="000B55C3">
            <w:pPr>
              <w:jc w:val="center"/>
            </w:pPr>
            <w:r>
              <w:t>479209,71</w:t>
            </w:r>
          </w:p>
        </w:tc>
      </w:tr>
      <w:tr w:rsidR="000B55C3" w:rsidTr="000B55C3">
        <w:tc>
          <w:tcPr>
            <w:tcW w:w="930" w:type="dxa"/>
            <w:vAlign w:val="center"/>
          </w:tcPr>
          <w:p w:rsidR="000B55C3" w:rsidRDefault="000B55C3" w:rsidP="000B55C3">
            <w:pPr>
              <w:jc w:val="center"/>
            </w:pPr>
            <w:r>
              <w:t>66</w:t>
            </w:r>
          </w:p>
        </w:tc>
        <w:tc>
          <w:tcPr>
            <w:tcW w:w="1418" w:type="dxa"/>
            <w:vAlign w:val="center"/>
          </w:tcPr>
          <w:p w:rsidR="000B55C3" w:rsidRDefault="000B55C3" w:rsidP="000B55C3">
            <w:pPr>
              <w:jc w:val="center"/>
            </w:pPr>
            <w:r>
              <w:t>66</w:t>
            </w:r>
          </w:p>
        </w:tc>
        <w:tc>
          <w:tcPr>
            <w:tcW w:w="1922" w:type="dxa"/>
            <w:vAlign w:val="center"/>
          </w:tcPr>
          <w:p w:rsidR="000B55C3" w:rsidRDefault="000B55C3" w:rsidP="000B55C3">
            <w:pPr>
              <w:jc w:val="center"/>
            </w:pPr>
            <w:r>
              <w:t>270°42'59"</w:t>
            </w:r>
          </w:p>
        </w:tc>
        <w:tc>
          <w:tcPr>
            <w:tcW w:w="1560" w:type="dxa"/>
            <w:vAlign w:val="center"/>
          </w:tcPr>
          <w:p w:rsidR="000B55C3" w:rsidRDefault="000B55C3" w:rsidP="000B55C3">
            <w:pPr>
              <w:jc w:val="center"/>
            </w:pPr>
            <w:r>
              <w:t>29,59</w:t>
            </w:r>
          </w:p>
        </w:tc>
        <w:tc>
          <w:tcPr>
            <w:tcW w:w="1871" w:type="dxa"/>
            <w:vAlign w:val="center"/>
          </w:tcPr>
          <w:p w:rsidR="000B55C3" w:rsidRDefault="000B55C3" w:rsidP="000B55C3">
            <w:pPr>
              <w:jc w:val="center"/>
            </w:pPr>
            <w:r>
              <w:t>2248954,74</w:t>
            </w:r>
          </w:p>
        </w:tc>
        <w:tc>
          <w:tcPr>
            <w:tcW w:w="1871" w:type="dxa"/>
            <w:vAlign w:val="center"/>
          </w:tcPr>
          <w:p w:rsidR="000B55C3" w:rsidRDefault="000B55C3" w:rsidP="000B55C3">
            <w:pPr>
              <w:jc w:val="center"/>
            </w:pPr>
            <w:r>
              <w:t>479115,24</w:t>
            </w:r>
          </w:p>
        </w:tc>
      </w:tr>
      <w:tr w:rsidR="000B55C3" w:rsidTr="000B55C3">
        <w:tc>
          <w:tcPr>
            <w:tcW w:w="930" w:type="dxa"/>
            <w:vAlign w:val="center"/>
          </w:tcPr>
          <w:p w:rsidR="000B55C3" w:rsidRDefault="000B55C3" w:rsidP="000B55C3">
            <w:pPr>
              <w:jc w:val="center"/>
            </w:pPr>
            <w:r>
              <w:t>67</w:t>
            </w:r>
          </w:p>
        </w:tc>
        <w:tc>
          <w:tcPr>
            <w:tcW w:w="1418" w:type="dxa"/>
            <w:vAlign w:val="center"/>
          </w:tcPr>
          <w:p w:rsidR="000B55C3" w:rsidRDefault="000B55C3" w:rsidP="000B55C3">
            <w:pPr>
              <w:jc w:val="center"/>
            </w:pPr>
            <w:r>
              <w:t>67</w:t>
            </w:r>
          </w:p>
        </w:tc>
        <w:tc>
          <w:tcPr>
            <w:tcW w:w="1922" w:type="dxa"/>
            <w:vAlign w:val="center"/>
          </w:tcPr>
          <w:p w:rsidR="000B55C3" w:rsidRDefault="000B55C3" w:rsidP="000B55C3">
            <w:pPr>
              <w:jc w:val="center"/>
            </w:pPr>
            <w:r>
              <w:t>268°57'3"</w:t>
            </w:r>
          </w:p>
        </w:tc>
        <w:tc>
          <w:tcPr>
            <w:tcW w:w="1560" w:type="dxa"/>
            <w:vAlign w:val="center"/>
          </w:tcPr>
          <w:p w:rsidR="000B55C3" w:rsidRDefault="000B55C3" w:rsidP="000B55C3">
            <w:pPr>
              <w:jc w:val="center"/>
            </w:pPr>
            <w:r>
              <w:t>18,02</w:t>
            </w:r>
          </w:p>
        </w:tc>
        <w:tc>
          <w:tcPr>
            <w:tcW w:w="1871" w:type="dxa"/>
            <w:vAlign w:val="center"/>
          </w:tcPr>
          <w:p w:rsidR="000B55C3" w:rsidRDefault="000B55C3" w:rsidP="000B55C3">
            <w:pPr>
              <w:jc w:val="center"/>
            </w:pPr>
            <w:r>
              <w:t>2248955,11</w:t>
            </w:r>
          </w:p>
        </w:tc>
        <w:tc>
          <w:tcPr>
            <w:tcW w:w="1871" w:type="dxa"/>
            <w:vAlign w:val="center"/>
          </w:tcPr>
          <w:p w:rsidR="000B55C3" w:rsidRDefault="000B55C3" w:rsidP="000B55C3">
            <w:pPr>
              <w:jc w:val="center"/>
            </w:pPr>
            <w:r>
              <w:t>479085,65</w:t>
            </w:r>
          </w:p>
        </w:tc>
      </w:tr>
      <w:tr w:rsidR="000B55C3" w:rsidTr="000B55C3">
        <w:tc>
          <w:tcPr>
            <w:tcW w:w="930" w:type="dxa"/>
            <w:vAlign w:val="center"/>
          </w:tcPr>
          <w:p w:rsidR="000B55C3" w:rsidRDefault="000B55C3" w:rsidP="000B55C3">
            <w:pPr>
              <w:jc w:val="center"/>
            </w:pPr>
            <w:r>
              <w:t>68</w:t>
            </w:r>
          </w:p>
        </w:tc>
        <w:tc>
          <w:tcPr>
            <w:tcW w:w="1418" w:type="dxa"/>
            <w:vAlign w:val="center"/>
          </w:tcPr>
          <w:p w:rsidR="000B55C3" w:rsidRDefault="000B55C3" w:rsidP="000B55C3">
            <w:pPr>
              <w:jc w:val="center"/>
            </w:pPr>
            <w:r>
              <w:t>68</w:t>
            </w:r>
          </w:p>
        </w:tc>
        <w:tc>
          <w:tcPr>
            <w:tcW w:w="1922" w:type="dxa"/>
            <w:vAlign w:val="center"/>
          </w:tcPr>
          <w:p w:rsidR="000B55C3" w:rsidRDefault="000B55C3" w:rsidP="000B55C3">
            <w:pPr>
              <w:jc w:val="center"/>
            </w:pPr>
            <w:r>
              <w:t>8°42'41"</w:t>
            </w:r>
          </w:p>
        </w:tc>
        <w:tc>
          <w:tcPr>
            <w:tcW w:w="1560" w:type="dxa"/>
            <w:vAlign w:val="center"/>
          </w:tcPr>
          <w:p w:rsidR="000B55C3" w:rsidRDefault="000B55C3" w:rsidP="000B55C3">
            <w:pPr>
              <w:jc w:val="center"/>
            </w:pPr>
            <w:r>
              <w:t>2,51</w:t>
            </w:r>
          </w:p>
        </w:tc>
        <w:tc>
          <w:tcPr>
            <w:tcW w:w="1871" w:type="dxa"/>
            <w:vAlign w:val="center"/>
          </w:tcPr>
          <w:p w:rsidR="000B55C3" w:rsidRDefault="000B55C3" w:rsidP="000B55C3">
            <w:pPr>
              <w:jc w:val="center"/>
            </w:pPr>
            <w:r>
              <w:t>2248954,78</w:t>
            </w:r>
          </w:p>
        </w:tc>
        <w:tc>
          <w:tcPr>
            <w:tcW w:w="1871" w:type="dxa"/>
            <w:vAlign w:val="center"/>
          </w:tcPr>
          <w:p w:rsidR="000B55C3" w:rsidRDefault="000B55C3" w:rsidP="000B55C3">
            <w:pPr>
              <w:jc w:val="center"/>
            </w:pPr>
            <w:r>
              <w:t>479067,63</w:t>
            </w:r>
          </w:p>
        </w:tc>
      </w:tr>
      <w:tr w:rsidR="000B55C3" w:rsidTr="000B55C3">
        <w:tc>
          <w:tcPr>
            <w:tcW w:w="930" w:type="dxa"/>
            <w:vAlign w:val="center"/>
          </w:tcPr>
          <w:p w:rsidR="000B55C3" w:rsidRDefault="000B55C3" w:rsidP="000B55C3">
            <w:pPr>
              <w:jc w:val="center"/>
            </w:pPr>
            <w:r>
              <w:t>69</w:t>
            </w:r>
          </w:p>
        </w:tc>
        <w:tc>
          <w:tcPr>
            <w:tcW w:w="1418" w:type="dxa"/>
            <w:vAlign w:val="center"/>
          </w:tcPr>
          <w:p w:rsidR="000B55C3" w:rsidRDefault="000B55C3" w:rsidP="000B55C3">
            <w:pPr>
              <w:jc w:val="center"/>
            </w:pPr>
            <w:r>
              <w:t>69</w:t>
            </w:r>
          </w:p>
        </w:tc>
        <w:tc>
          <w:tcPr>
            <w:tcW w:w="1922" w:type="dxa"/>
            <w:vAlign w:val="center"/>
          </w:tcPr>
          <w:p w:rsidR="000B55C3" w:rsidRDefault="000B55C3" w:rsidP="000B55C3">
            <w:pPr>
              <w:jc w:val="center"/>
            </w:pPr>
            <w:r>
              <w:t>317°38'37"</w:t>
            </w:r>
          </w:p>
        </w:tc>
        <w:tc>
          <w:tcPr>
            <w:tcW w:w="1560" w:type="dxa"/>
            <w:vAlign w:val="center"/>
          </w:tcPr>
          <w:p w:rsidR="000B55C3" w:rsidRDefault="000B55C3" w:rsidP="000B55C3">
            <w:pPr>
              <w:jc w:val="center"/>
            </w:pPr>
            <w:r>
              <w:t>52,13</w:t>
            </w:r>
          </w:p>
        </w:tc>
        <w:tc>
          <w:tcPr>
            <w:tcW w:w="1871" w:type="dxa"/>
            <w:vAlign w:val="center"/>
          </w:tcPr>
          <w:p w:rsidR="000B55C3" w:rsidRDefault="000B55C3" w:rsidP="000B55C3">
            <w:pPr>
              <w:jc w:val="center"/>
            </w:pPr>
            <w:r>
              <w:t>2248957,26</w:t>
            </w:r>
          </w:p>
        </w:tc>
        <w:tc>
          <w:tcPr>
            <w:tcW w:w="1871" w:type="dxa"/>
            <w:vAlign w:val="center"/>
          </w:tcPr>
          <w:p w:rsidR="000B55C3" w:rsidRDefault="000B55C3" w:rsidP="000B55C3">
            <w:pPr>
              <w:jc w:val="center"/>
            </w:pPr>
            <w:r>
              <w:t>479068,01</w:t>
            </w:r>
          </w:p>
        </w:tc>
      </w:tr>
      <w:tr w:rsidR="000B55C3" w:rsidTr="000B55C3">
        <w:tc>
          <w:tcPr>
            <w:tcW w:w="930" w:type="dxa"/>
            <w:vAlign w:val="center"/>
          </w:tcPr>
          <w:p w:rsidR="000B55C3" w:rsidRDefault="000B55C3" w:rsidP="000B55C3">
            <w:pPr>
              <w:jc w:val="center"/>
            </w:pPr>
            <w:r>
              <w:t>70</w:t>
            </w:r>
          </w:p>
        </w:tc>
        <w:tc>
          <w:tcPr>
            <w:tcW w:w="1418" w:type="dxa"/>
            <w:vAlign w:val="center"/>
          </w:tcPr>
          <w:p w:rsidR="000B55C3" w:rsidRDefault="000B55C3" w:rsidP="000B55C3">
            <w:pPr>
              <w:jc w:val="center"/>
            </w:pPr>
            <w:r>
              <w:t>70</w:t>
            </w:r>
          </w:p>
        </w:tc>
        <w:tc>
          <w:tcPr>
            <w:tcW w:w="1922" w:type="dxa"/>
            <w:vAlign w:val="center"/>
          </w:tcPr>
          <w:p w:rsidR="000B55C3" w:rsidRDefault="000B55C3" w:rsidP="000B55C3">
            <w:pPr>
              <w:jc w:val="center"/>
            </w:pPr>
            <w:r>
              <w:t>229°44'8"</w:t>
            </w:r>
          </w:p>
        </w:tc>
        <w:tc>
          <w:tcPr>
            <w:tcW w:w="1560" w:type="dxa"/>
            <w:vAlign w:val="center"/>
          </w:tcPr>
          <w:p w:rsidR="000B55C3" w:rsidRDefault="000B55C3" w:rsidP="000B55C3">
            <w:pPr>
              <w:jc w:val="center"/>
            </w:pPr>
            <w:r>
              <w:t>27,66</w:t>
            </w:r>
          </w:p>
        </w:tc>
        <w:tc>
          <w:tcPr>
            <w:tcW w:w="1871" w:type="dxa"/>
            <w:vAlign w:val="center"/>
          </w:tcPr>
          <w:p w:rsidR="000B55C3" w:rsidRDefault="000B55C3" w:rsidP="000B55C3">
            <w:pPr>
              <w:jc w:val="center"/>
            </w:pPr>
            <w:r>
              <w:t>2248995,78</w:t>
            </w:r>
          </w:p>
        </w:tc>
        <w:tc>
          <w:tcPr>
            <w:tcW w:w="1871" w:type="dxa"/>
            <w:vAlign w:val="center"/>
          </w:tcPr>
          <w:p w:rsidR="000B55C3" w:rsidRDefault="000B55C3" w:rsidP="000B55C3">
            <w:pPr>
              <w:jc w:val="center"/>
            </w:pPr>
            <w:r>
              <w:t>479032,89</w:t>
            </w:r>
          </w:p>
        </w:tc>
      </w:tr>
      <w:tr w:rsidR="000B55C3" w:rsidTr="000B55C3">
        <w:tc>
          <w:tcPr>
            <w:tcW w:w="930" w:type="dxa"/>
            <w:vAlign w:val="center"/>
          </w:tcPr>
          <w:p w:rsidR="000B55C3" w:rsidRDefault="000B55C3" w:rsidP="000B55C3">
            <w:pPr>
              <w:jc w:val="center"/>
            </w:pPr>
            <w:r>
              <w:t>71</w:t>
            </w:r>
          </w:p>
        </w:tc>
        <w:tc>
          <w:tcPr>
            <w:tcW w:w="1418" w:type="dxa"/>
            <w:vAlign w:val="center"/>
          </w:tcPr>
          <w:p w:rsidR="000B55C3" w:rsidRDefault="000B55C3" w:rsidP="000B55C3">
            <w:pPr>
              <w:jc w:val="center"/>
            </w:pPr>
            <w:r>
              <w:t>71</w:t>
            </w:r>
          </w:p>
        </w:tc>
        <w:tc>
          <w:tcPr>
            <w:tcW w:w="1922" w:type="dxa"/>
            <w:vAlign w:val="center"/>
          </w:tcPr>
          <w:p w:rsidR="000B55C3" w:rsidRDefault="000B55C3" w:rsidP="000B55C3">
            <w:pPr>
              <w:jc w:val="center"/>
            </w:pPr>
            <w:r>
              <w:t>320°36'34"</w:t>
            </w:r>
          </w:p>
        </w:tc>
        <w:tc>
          <w:tcPr>
            <w:tcW w:w="1560" w:type="dxa"/>
            <w:vAlign w:val="center"/>
          </w:tcPr>
          <w:p w:rsidR="000B55C3" w:rsidRDefault="000B55C3" w:rsidP="000B55C3">
            <w:pPr>
              <w:jc w:val="center"/>
            </w:pPr>
            <w:r>
              <w:t>149,02</w:t>
            </w:r>
          </w:p>
        </w:tc>
        <w:tc>
          <w:tcPr>
            <w:tcW w:w="1871" w:type="dxa"/>
            <w:vAlign w:val="center"/>
          </w:tcPr>
          <w:p w:rsidR="000B55C3" w:rsidRDefault="000B55C3" w:rsidP="000B55C3">
            <w:pPr>
              <w:jc w:val="center"/>
            </w:pPr>
            <w:r>
              <w:t>2248977,90</w:t>
            </w:r>
          </w:p>
        </w:tc>
        <w:tc>
          <w:tcPr>
            <w:tcW w:w="1871" w:type="dxa"/>
            <w:vAlign w:val="center"/>
          </w:tcPr>
          <w:p w:rsidR="000B55C3" w:rsidRDefault="000B55C3" w:rsidP="000B55C3">
            <w:pPr>
              <w:jc w:val="center"/>
            </w:pPr>
            <w:r>
              <w:t>479011,78</w:t>
            </w:r>
          </w:p>
        </w:tc>
      </w:tr>
      <w:tr w:rsidR="000B55C3" w:rsidTr="000B55C3">
        <w:tc>
          <w:tcPr>
            <w:tcW w:w="930" w:type="dxa"/>
            <w:vAlign w:val="center"/>
          </w:tcPr>
          <w:p w:rsidR="000B55C3" w:rsidRDefault="000B55C3" w:rsidP="000B55C3">
            <w:pPr>
              <w:jc w:val="center"/>
            </w:pPr>
            <w:r>
              <w:t>72</w:t>
            </w:r>
          </w:p>
        </w:tc>
        <w:tc>
          <w:tcPr>
            <w:tcW w:w="1418" w:type="dxa"/>
            <w:vAlign w:val="center"/>
          </w:tcPr>
          <w:p w:rsidR="000B55C3" w:rsidRDefault="000B55C3" w:rsidP="000B55C3">
            <w:pPr>
              <w:jc w:val="center"/>
            </w:pPr>
            <w:r>
              <w:t>72</w:t>
            </w:r>
          </w:p>
        </w:tc>
        <w:tc>
          <w:tcPr>
            <w:tcW w:w="1922" w:type="dxa"/>
            <w:vAlign w:val="center"/>
          </w:tcPr>
          <w:p w:rsidR="000B55C3" w:rsidRDefault="000B55C3" w:rsidP="000B55C3">
            <w:pPr>
              <w:jc w:val="center"/>
            </w:pPr>
            <w:r>
              <w:t>335°36'18"</w:t>
            </w:r>
          </w:p>
        </w:tc>
        <w:tc>
          <w:tcPr>
            <w:tcW w:w="1560" w:type="dxa"/>
            <w:vAlign w:val="center"/>
          </w:tcPr>
          <w:p w:rsidR="000B55C3" w:rsidRDefault="000B55C3" w:rsidP="000B55C3">
            <w:pPr>
              <w:jc w:val="center"/>
            </w:pPr>
            <w:r>
              <w:t>35,78</w:t>
            </w:r>
          </w:p>
        </w:tc>
        <w:tc>
          <w:tcPr>
            <w:tcW w:w="1871" w:type="dxa"/>
            <w:vAlign w:val="center"/>
          </w:tcPr>
          <w:p w:rsidR="000B55C3" w:rsidRDefault="000B55C3" w:rsidP="000B55C3">
            <w:pPr>
              <w:jc w:val="center"/>
            </w:pPr>
            <w:r>
              <w:t>2249093,07</w:t>
            </w:r>
          </w:p>
        </w:tc>
        <w:tc>
          <w:tcPr>
            <w:tcW w:w="1871" w:type="dxa"/>
            <w:vAlign w:val="center"/>
          </w:tcPr>
          <w:p w:rsidR="000B55C3" w:rsidRDefault="000B55C3" w:rsidP="000B55C3">
            <w:pPr>
              <w:jc w:val="center"/>
            </w:pPr>
            <w:r>
              <w:t>478917,21</w:t>
            </w:r>
          </w:p>
        </w:tc>
      </w:tr>
      <w:tr w:rsidR="000B55C3" w:rsidTr="000B55C3">
        <w:tc>
          <w:tcPr>
            <w:tcW w:w="930" w:type="dxa"/>
            <w:vAlign w:val="center"/>
          </w:tcPr>
          <w:p w:rsidR="000B55C3" w:rsidRDefault="000B55C3" w:rsidP="000B55C3">
            <w:pPr>
              <w:jc w:val="center"/>
            </w:pPr>
            <w:r>
              <w:t>73</w:t>
            </w:r>
          </w:p>
        </w:tc>
        <w:tc>
          <w:tcPr>
            <w:tcW w:w="1418" w:type="dxa"/>
            <w:vAlign w:val="center"/>
          </w:tcPr>
          <w:p w:rsidR="000B55C3" w:rsidRDefault="000B55C3" w:rsidP="000B55C3">
            <w:pPr>
              <w:jc w:val="center"/>
            </w:pPr>
            <w:r>
              <w:t>73</w:t>
            </w:r>
          </w:p>
        </w:tc>
        <w:tc>
          <w:tcPr>
            <w:tcW w:w="1922" w:type="dxa"/>
            <w:vAlign w:val="center"/>
          </w:tcPr>
          <w:p w:rsidR="000B55C3" w:rsidRDefault="000B55C3" w:rsidP="000B55C3">
            <w:pPr>
              <w:jc w:val="center"/>
            </w:pPr>
            <w:r>
              <w:t>5°36'38"</w:t>
            </w:r>
          </w:p>
        </w:tc>
        <w:tc>
          <w:tcPr>
            <w:tcW w:w="1560" w:type="dxa"/>
            <w:vAlign w:val="center"/>
          </w:tcPr>
          <w:p w:rsidR="000B55C3" w:rsidRDefault="000B55C3" w:rsidP="000B55C3">
            <w:pPr>
              <w:jc w:val="center"/>
            </w:pPr>
            <w:r>
              <w:t>69,45</w:t>
            </w:r>
          </w:p>
        </w:tc>
        <w:tc>
          <w:tcPr>
            <w:tcW w:w="1871" w:type="dxa"/>
            <w:vAlign w:val="center"/>
          </w:tcPr>
          <w:p w:rsidR="000B55C3" w:rsidRDefault="000B55C3" w:rsidP="000B55C3">
            <w:pPr>
              <w:jc w:val="center"/>
            </w:pPr>
            <w:r>
              <w:t>2249125,66</w:t>
            </w:r>
          </w:p>
        </w:tc>
        <w:tc>
          <w:tcPr>
            <w:tcW w:w="1871" w:type="dxa"/>
            <w:vAlign w:val="center"/>
          </w:tcPr>
          <w:p w:rsidR="000B55C3" w:rsidRDefault="000B55C3" w:rsidP="000B55C3">
            <w:pPr>
              <w:jc w:val="center"/>
            </w:pPr>
            <w:r>
              <w:t>478902,43</w:t>
            </w:r>
          </w:p>
        </w:tc>
      </w:tr>
      <w:tr w:rsidR="000B55C3" w:rsidTr="000B55C3">
        <w:tc>
          <w:tcPr>
            <w:tcW w:w="930" w:type="dxa"/>
            <w:vAlign w:val="center"/>
          </w:tcPr>
          <w:p w:rsidR="000B55C3" w:rsidRDefault="000B55C3" w:rsidP="000B55C3">
            <w:pPr>
              <w:jc w:val="center"/>
            </w:pPr>
            <w:r>
              <w:t>74</w:t>
            </w:r>
          </w:p>
        </w:tc>
        <w:tc>
          <w:tcPr>
            <w:tcW w:w="1418" w:type="dxa"/>
            <w:vAlign w:val="center"/>
          </w:tcPr>
          <w:p w:rsidR="000B55C3" w:rsidRDefault="000B55C3" w:rsidP="000B55C3">
            <w:pPr>
              <w:jc w:val="center"/>
            </w:pPr>
            <w:r>
              <w:t>74</w:t>
            </w:r>
          </w:p>
        </w:tc>
        <w:tc>
          <w:tcPr>
            <w:tcW w:w="1922" w:type="dxa"/>
            <w:vAlign w:val="center"/>
          </w:tcPr>
          <w:p w:rsidR="000B55C3" w:rsidRDefault="000B55C3" w:rsidP="000B55C3">
            <w:pPr>
              <w:jc w:val="center"/>
            </w:pPr>
            <w:r>
              <w:t>275°36'33"</w:t>
            </w:r>
          </w:p>
        </w:tc>
        <w:tc>
          <w:tcPr>
            <w:tcW w:w="1560" w:type="dxa"/>
            <w:vAlign w:val="center"/>
          </w:tcPr>
          <w:p w:rsidR="000B55C3" w:rsidRDefault="000B55C3" w:rsidP="000B55C3">
            <w:pPr>
              <w:jc w:val="center"/>
            </w:pPr>
            <w:r>
              <w:t>20,26</w:t>
            </w:r>
          </w:p>
        </w:tc>
        <w:tc>
          <w:tcPr>
            <w:tcW w:w="1871" w:type="dxa"/>
            <w:vAlign w:val="center"/>
          </w:tcPr>
          <w:p w:rsidR="000B55C3" w:rsidRDefault="000B55C3" w:rsidP="000B55C3">
            <w:pPr>
              <w:jc w:val="center"/>
            </w:pPr>
            <w:r>
              <w:t>2249194,78</w:t>
            </w:r>
          </w:p>
        </w:tc>
        <w:tc>
          <w:tcPr>
            <w:tcW w:w="1871" w:type="dxa"/>
            <w:vAlign w:val="center"/>
          </w:tcPr>
          <w:p w:rsidR="000B55C3" w:rsidRDefault="000B55C3" w:rsidP="000B55C3">
            <w:pPr>
              <w:jc w:val="center"/>
            </w:pPr>
            <w:r>
              <w:t>478909,22</w:t>
            </w:r>
          </w:p>
        </w:tc>
      </w:tr>
      <w:tr w:rsidR="000B55C3" w:rsidTr="000B55C3">
        <w:tc>
          <w:tcPr>
            <w:tcW w:w="930" w:type="dxa"/>
            <w:vAlign w:val="center"/>
          </w:tcPr>
          <w:p w:rsidR="000B55C3" w:rsidRDefault="000B55C3" w:rsidP="000B55C3">
            <w:pPr>
              <w:jc w:val="center"/>
            </w:pPr>
            <w:r>
              <w:t>75</w:t>
            </w:r>
          </w:p>
        </w:tc>
        <w:tc>
          <w:tcPr>
            <w:tcW w:w="1418" w:type="dxa"/>
            <w:vAlign w:val="center"/>
          </w:tcPr>
          <w:p w:rsidR="000B55C3" w:rsidRDefault="000B55C3" w:rsidP="000B55C3">
            <w:pPr>
              <w:jc w:val="center"/>
            </w:pPr>
            <w:r>
              <w:t>75</w:t>
            </w:r>
          </w:p>
        </w:tc>
        <w:tc>
          <w:tcPr>
            <w:tcW w:w="1922" w:type="dxa"/>
            <w:vAlign w:val="center"/>
          </w:tcPr>
          <w:p w:rsidR="000B55C3" w:rsidRDefault="000B55C3" w:rsidP="000B55C3">
            <w:pPr>
              <w:jc w:val="center"/>
            </w:pPr>
            <w:r>
              <w:t>275°36'24"</w:t>
            </w:r>
          </w:p>
        </w:tc>
        <w:tc>
          <w:tcPr>
            <w:tcW w:w="1560" w:type="dxa"/>
            <w:vAlign w:val="center"/>
          </w:tcPr>
          <w:p w:rsidR="000B55C3" w:rsidRDefault="000B55C3" w:rsidP="000B55C3">
            <w:pPr>
              <w:jc w:val="center"/>
            </w:pPr>
            <w:r>
              <w:t>26,31</w:t>
            </w:r>
          </w:p>
        </w:tc>
        <w:tc>
          <w:tcPr>
            <w:tcW w:w="1871" w:type="dxa"/>
            <w:vAlign w:val="center"/>
          </w:tcPr>
          <w:p w:rsidR="000B55C3" w:rsidRDefault="000B55C3" w:rsidP="000B55C3">
            <w:pPr>
              <w:jc w:val="center"/>
            </w:pPr>
            <w:r>
              <w:t>2249196,76</w:t>
            </w:r>
          </w:p>
        </w:tc>
        <w:tc>
          <w:tcPr>
            <w:tcW w:w="1871" w:type="dxa"/>
            <w:vAlign w:val="center"/>
          </w:tcPr>
          <w:p w:rsidR="000B55C3" w:rsidRDefault="000B55C3" w:rsidP="000B55C3">
            <w:pPr>
              <w:jc w:val="center"/>
            </w:pPr>
            <w:r>
              <w:t>478889,06</w:t>
            </w:r>
          </w:p>
        </w:tc>
      </w:tr>
      <w:tr w:rsidR="000B55C3" w:rsidTr="000B55C3">
        <w:tc>
          <w:tcPr>
            <w:tcW w:w="930" w:type="dxa"/>
            <w:vAlign w:val="center"/>
          </w:tcPr>
          <w:p w:rsidR="000B55C3" w:rsidRDefault="000B55C3" w:rsidP="000B55C3">
            <w:pPr>
              <w:jc w:val="center"/>
            </w:pPr>
            <w:r>
              <w:t>76</w:t>
            </w:r>
          </w:p>
        </w:tc>
        <w:tc>
          <w:tcPr>
            <w:tcW w:w="1418" w:type="dxa"/>
            <w:vAlign w:val="center"/>
          </w:tcPr>
          <w:p w:rsidR="000B55C3" w:rsidRDefault="000B55C3" w:rsidP="000B55C3">
            <w:pPr>
              <w:jc w:val="center"/>
            </w:pPr>
            <w:r>
              <w:t>76</w:t>
            </w:r>
          </w:p>
        </w:tc>
        <w:tc>
          <w:tcPr>
            <w:tcW w:w="1922" w:type="dxa"/>
            <w:vAlign w:val="center"/>
          </w:tcPr>
          <w:p w:rsidR="000B55C3" w:rsidRDefault="000B55C3" w:rsidP="000B55C3">
            <w:pPr>
              <w:jc w:val="center"/>
            </w:pPr>
            <w:r>
              <w:t>275°35'40"</w:t>
            </w:r>
          </w:p>
        </w:tc>
        <w:tc>
          <w:tcPr>
            <w:tcW w:w="1560" w:type="dxa"/>
            <w:vAlign w:val="center"/>
          </w:tcPr>
          <w:p w:rsidR="000B55C3" w:rsidRDefault="000B55C3" w:rsidP="000B55C3">
            <w:pPr>
              <w:jc w:val="center"/>
            </w:pPr>
            <w:r>
              <w:t>18,16</w:t>
            </w:r>
          </w:p>
        </w:tc>
        <w:tc>
          <w:tcPr>
            <w:tcW w:w="1871" w:type="dxa"/>
            <w:vAlign w:val="center"/>
          </w:tcPr>
          <w:p w:rsidR="000B55C3" w:rsidRDefault="000B55C3" w:rsidP="000B55C3">
            <w:pPr>
              <w:jc w:val="center"/>
            </w:pPr>
            <w:r>
              <w:t>2249199,33</w:t>
            </w:r>
          </w:p>
        </w:tc>
        <w:tc>
          <w:tcPr>
            <w:tcW w:w="1871" w:type="dxa"/>
            <w:vAlign w:val="center"/>
          </w:tcPr>
          <w:p w:rsidR="000B55C3" w:rsidRDefault="000B55C3" w:rsidP="000B55C3">
            <w:pPr>
              <w:jc w:val="center"/>
            </w:pPr>
            <w:r>
              <w:t>478862,88</w:t>
            </w:r>
          </w:p>
        </w:tc>
      </w:tr>
      <w:tr w:rsidR="000B55C3" w:rsidTr="000B55C3">
        <w:tc>
          <w:tcPr>
            <w:tcW w:w="930" w:type="dxa"/>
            <w:vAlign w:val="center"/>
          </w:tcPr>
          <w:p w:rsidR="000B55C3" w:rsidRDefault="000B55C3" w:rsidP="000B55C3">
            <w:pPr>
              <w:jc w:val="center"/>
            </w:pPr>
            <w:r>
              <w:t>77</w:t>
            </w:r>
          </w:p>
        </w:tc>
        <w:tc>
          <w:tcPr>
            <w:tcW w:w="1418" w:type="dxa"/>
            <w:vAlign w:val="center"/>
          </w:tcPr>
          <w:p w:rsidR="000B55C3" w:rsidRDefault="000B55C3" w:rsidP="000B55C3">
            <w:pPr>
              <w:jc w:val="center"/>
            </w:pPr>
            <w:r>
              <w:t>77</w:t>
            </w:r>
          </w:p>
        </w:tc>
        <w:tc>
          <w:tcPr>
            <w:tcW w:w="1922" w:type="dxa"/>
            <w:vAlign w:val="center"/>
          </w:tcPr>
          <w:p w:rsidR="000B55C3" w:rsidRDefault="000B55C3" w:rsidP="000B55C3">
            <w:pPr>
              <w:jc w:val="center"/>
            </w:pPr>
            <w:r>
              <w:t>5°32'31"</w:t>
            </w:r>
          </w:p>
        </w:tc>
        <w:tc>
          <w:tcPr>
            <w:tcW w:w="1560" w:type="dxa"/>
            <w:vAlign w:val="center"/>
          </w:tcPr>
          <w:p w:rsidR="000B55C3" w:rsidRDefault="000B55C3" w:rsidP="000B55C3">
            <w:pPr>
              <w:jc w:val="center"/>
            </w:pPr>
            <w:r>
              <w:t>59,13</w:t>
            </w:r>
          </w:p>
        </w:tc>
        <w:tc>
          <w:tcPr>
            <w:tcW w:w="1871" w:type="dxa"/>
            <w:vAlign w:val="center"/>
          </w:tcPr>
          <w:p w:rsidR="000B55C3" w:rsidRDefault="000B55C3" w:rsidP="000B55C3">
            <w:pPr>
              <w:jc w:val="center"/>
            </w:pPr>
            <w:r>
              <w:t>2249201,10</w:t>
            </w:r>
          </w:p>
        </w:tc>
        <w:tc>
          <w:tcPr>
            <w:tcW w:w="1871" w:type="dxa"/>
            <w:vAlign w:val="center"/>
          </w:tcPr>
          <w:p w:rsidR="000B55C3" w:rsidRDefault="000B55C3" w:rsidP="000B55C3">
            <w:pPr>
              <w:jc w:val="center"/>
            </w:pPr>
            <w:r>
              <w:t>478844,81</w:t>
            </w:r>
          </w:p>
        </w:tc>
      </w:tr>
      <w:tr w:rsidR="000B55C3" w:rsidTr="000B55C3">
        <w:tc>
          <w:tcPr>
            <w:tcW w:w="930" w:type="dxa"/>
            <w:vAlign w:val="center"/>
          </w:tcPr>
          <w:p w:rsidR="000B55C3" w:rsidRDefault="000B55C3" w:rsidP="000B55C3">
            <w:pPr>
              <w:jc w:val="center"/>
            </w:pPr>
            <w:r>
              <w:t>78</w:t>
            </w:r>
          </w:p>
        </w:tc>
        <w:tc>
          <w:tcPr>
            <w:tcW w:w="1418" w:type="dxa"/>
            <w:vAlign w:val="center"/>
          </w:tcPr>
          <w:p w:rsidR="000B55C3" w:rsidRDefault="000B55C3" w:rsidP="000B55C3">
            <w:pPr>
              <w:jc w:val="center"/>
            </w:pPr>
            <w:r>
              <w:t>78</w:t>
            </w:r>
          </w:p>
        </w:tc>
        <w:tc>
          <w:tcPr>
            <w:tcW w:w="1922" w:type="dxa"/>
            <w:vAlign w:val="center"/>
          </w:tcPr>
          <w:p w:rsidR="000B55C3" w:rsidRDefault="000B55C3" w:rsidP="000B55C3">
            <w:pPr>
              <w:jc w:val="center"/>
            </w:pPr>
            <w:r>
              <w:t>96°24'25"</w:t>
            </w:r>
          </w:p>
        </w:tc>
        <w:tc>
          <w:tcPr>
            <w:tcW w:w="1560" w:type="dxa"/>
            <w:vAlign w:val="center"/>
          </w:tcPr>
          <w:p w:rsidR="000B55C3" w:rsidRDefault="000B55C3" w:rsidP="000B55C3">
            <w:pPr>
              <w:jc w:val="center"/>
            </w:pPr>
            <w:r>
              <w:t>13,26</w:t>
            </w:r>
          </w:p>
        </w:tc>
        <w:tc>
          <w:tcPr>
            <w:tcW w:w="1871" w:type="dxa"/>
            <w:vAlign w:val="center"/>
          </w:tcPr>
          <w:p w:rsidR="000B55C3" w:rsidRDefault="000B55C3" w:rsidP="000B55C3">
            <w:pPr>
              <w:jc w:val="center"/>
            </w:pPr>
            <w:r>
              <w:t>2249259,95</w:t>
            </w:r>
          </w:p>
        </w:tc>
        <w:tc>
          <w:tcPr>
            <w:tcW w:w="1871" w:type="dxa"/>
            <w:vAlign w:val="center"/>
          </w:tcPr>
          <w:p w:rsidR="000B55C3" w:rsidRDefault="000B55C3" w:rsidP="000B55C3">
            <w:pPr>
              <w:jc w:val="center"/>
            </w:pPr>
            <w:r>
              <w:t>478850,52</w:t>
            </w:r>
          </w:p>
        </w:tc>
      </w:tr>
      <w:tr w:rsidR="000B55C3" w:rsidTr="000B55C3">
        <w:tc>
          <w:tcPr>
            <w:tcW w:w="930" w:type="dxa"/>
            <w:vAlign w:val="center"/>
          </w:tcPr>
          <w:p w:rsidR="000B55C3" w:rsidRDefault="000B55C3" w:rsidP="000B55C3">
            <w:pPr>
              <w:jc w:val="center"/>
            </w:pPr>
            <w:r>
              <w:t>79</w:t>
            </w:r>
          </w:p>
        </w:tc>
        <w:tc>
          <w:tcPr>
            <w:tcW w:w="1418" w:type="dxa"/>
            <w:vAlign w:val="center"/>
          </w:tcPr>
          <w:p w:rsidR="000B55C3" w:rsidRDefault="000B55C3" w:rsidP="000B55C3">
            <w:pPr>
              <w:jc w:val="center"/>
            </w:pPr>
            <w:r>
              <w:t>79</w:t>
            </w:r>
          </w:p>
        </w:tc>
        <w:tc>
          <w:tcPr>
            <w:tcW w:w="1922" w:type="dxa"/>
            <w:vAlign w:val="center"/>
          </w:tcPr>
          <w:p w:rsidR="000B55C3" w:rsidRDefault="000B55C3" w:rsidP="000B55C3">
            <w:pPr>
              <w:jc w:val="center"/>
            </w:pPr>
            <w:r>
              <w:t>96°24'12"</w:t>
            </w:r>
          </w:p>
        </w:tc>
        <w:tc>
          <w:tcPr>
            <w:tcW w:w="1560" w:type="dxa"/>
            <w:vAlign w:val="center"/>
          </w:tcPr>
          <w:p w:rsidR="000B55C3" w:rsidRDefault="000B55C3" w:rsidP="000B55C3">
            <w:pPr>
              <w:jc w:val="center"/>
            </w:pPr>
            <w:r>
              <w:t>6,01</w:t>
            </w:r>
          </w:p>
        </w:tc>
        <w:tc>
          <w:tcPr>
            <w:tcW w:w="1871" w:type="dxa"/>
            <w:vAlign w:val="center"/>
          </w:tcPr>
          <w:p w:rsidR="000B55C3" w:rsidRDefault="000B55C3" w:rsidP="000B55C3">
            <w:pPr>
              <w:jc w:val="center"/>
            </w:pPr>
            <w:r>
              <w:t>2249258,47</w:t>
            </w:r>
          </w:p>
        </w:tc>
        <w:tc>
          <w:tcPr>
            <w:tcW w:w="1871" w:type="dxa"/>
            <w:vAlign w:val="center"/>
          </w:tcPr>
          <w:p w:rsidR="000B55C3" w:rsidRDefault="000B55C3" w:rsidP="000B55C3">
            <w:pPr>
              <w:jc w:val="center"/>
            </w:pPr>
            <w:r>
              <w:t>478863,70</w:t>
            </w:r>
          </w:p>
        </w:tc>
      </w:tr>
      <w:tr w:rsidR="000B55C3" w:rsidTr="000B55C3">
        <w:tc>
          <w:tcPr>
            <w:tcW w:w="930" w:type="dxa"/>
            <w:vAlign w:val="center"/>
          </w:tcPr>
          <w:p w:rsidR="000B55C3" w:rsidRDefault="000B55C3" w:rsidP="000B55C3">
            <w:pPr>
              <w:jc w:val="center"/>
            </w:pPr>
            <w:r>
              <w:t>80</w:t>
            </w:r>
          </w:p>
        </w:tc>
        <w:tc>
          <w:tcPr>
            <w:tcW w:w="1418" w:type="dxa"/>
            <w:vAlign w:val="center"/>
          </w:tcPr>
          <w:p w:rsidR="000B55C3" w:rsidRDefault="000B55C3" w:rsidP="000B55C3">
            <w:pPr>
              <w:jc w:val="center"/>
            </w:pPr>
            <w:r>
              <w:t>80</w:t>
            </w:r>
          </w:p>
        </w:tc>
        <w:tc>
          <w:tcPr>
            <w:tcW w:w="1922" w:type="dxa"/>
            <w:vAlign w:val="center"/>
          </w:tcPr>
          <w:p w:rsidR="000B55C3" w:rsidRDefault="000B55C3" w:rsidP="000B55C3">
            <w:pPr>
              <w:jc w:val="center"/>
            </w:pPr>
            <w:r>
              <w:t>96°24'46"</w:t>
            </w:r>
          </w:p>
        </w:tc>
        <w:tc>
          <w:tcPr>
            <w:tcW w:w="1560" w:type="dxa"/>
            <w:vAlign w:val="center"/>
          </w:tcPr>
          <w:p w:rsidR="000B55C3" w:rsidRDefault="000B55C3" w:rsidP="000B55C3">
            <w:pPr>
              <w:jc w:val="center"/>
            </w:pPr>
            <w:r>
              <w:t>6,98</w:t>
            </w:r>
          </w:p>
        </w:tc>
        <w:tc>
          <w:tcPr>
            <w:tcW w:w="1871" w:type="dxa"/>
            <w:vAlign w:val="center"/>
          </w:tcPr>
          <w:p w:rsidR="000B55C3" w:rsidRDefault="000B55C3" w:rsidP="000B55C3">
            <w:pPr>
              <w:jc w:val="center"/>
            </w:pPr>
            <w:r>
              <w:t>2249257,80</w:t>
            </w:r>
          </w:p>
        </w:tc>
        <w:tc>
          <w:tcPr>
            <w:tcW w:w="1871" w:type="dxa"/>
            <w:vAlign w:val="center"/>
          </w:tcPr>
          <w:p w:rsidR="000B55C3" w:rsidRDefault="000B55C3" w:rsidP="000B55C3">
            <w:pPr>
              <w:jc w:val="center"/>
            </w:pPr>
            <w:r>
              <w:t>478869,67</w:t>
            </w:r>
          </w:p>
        </w:tc>
      </w:tr>
      <w:tr w:rsidR="000B55C3" w:rsidTr="000B55C3">
        <w:tc>
          <w:tcPr>
            <w:tcW w:w="930" w:type="dxa"/>
            <w:vAlign w:val="center"/>
          </w:tcPr>
          <w:p w:rsidR="000B55C3" w:rsidRDefault="000B55C3" w:rsidP="000B55C3">
            <w:pPr>
              <w:jc w:val="center"/>
            </w:pPr>
            <w:r>
              <w:t>81</w:t>
            </w:r>
          </w:p>
        </w:tc>
        <w:tc>
          <w:tcPr>
            <w:tcW w:w="1418" w:type="dxa"/>
            <w:vAlign w:val="center"/>
          </w:tcPr>
          <w:p w:rsidR="000B55C3" w:rsidRDefault="000B55C3" w:rsidP="000B55C3">
            <w:pPr>
              <w:jc w:val="center"/>
            </w:pPr>
            <w:r>
              <w:t>81</w:t>
            </w:r>
          </w:p>
        </w:tc>
        <w:tc>
          <w:tcPr>
            <w:tcW w:w="1922" w:type="dxa"/>
            <w:vAlign w:val="center"/>
          </w:tcPr>
          <w:p w:rsidR="000B55C3" w:rsidRDefault="000B55C3" w:rsidP="000B55C3">
            <w:pPr>
              <w:jc w:val="center"/>
            </w:pPr>
            <w:r>
              <w:t>5°25'12"</w:t>
            </w:r>
          </w:p>
        </w:tc>
        <w:tc>
          <w:tcPr>
            <w:tcW w:w="1560" w:type="dxa"/>
            <w:vAlign w:val="center"/>
          </w:tcPr>
          <w:p w:rsidR="000B55C3" w:rsidRDefault="000B55C3" w:rsidP="000B55C3">
            <w:pPr>
              <w:jc w:val="center"/>
            </w:pPr>
            <w:r>
              <w:t>8,05</w:t>
            </w:r>
          </w:p>
        </w:tc>
        <w:tc>
          <w:tcPr>
            <w:tcW w:w="1871" w:type="dxa"/>
            <w:vAlign w:val="center"/>
          </w:tcPr>
          <w:p w:rsidR="000B55C3" w:rsidRDefault="000B55C3" w:rsidP="000B55C3">
            <w:pPr>
              <w:jc w:val="center"/>
            </w:pPr>
            <w:r>
              <w:t>2249257,02</w:t>
            </w:r>
          </w:p>
        </w:tc>
        <w:tc>
          <w:tcPr>
            <w:tcW w:w="1871" w:type="dxa"/>
            <w:vAlign w:val="center"/>
          </w:tcPr>
          <w:p w:rsidR="000B55C3" w:rsidRDefault="000B55C3" w:rsidP="000B55C3">
            <w:pPr>
              <w:jc w:val="center"/>
            </w:pPr>
            <w:r>
              <w:t>478876,61</w:t>
            </w:r>
          </w:p>
        </w:tc>
      </w:tr>
      <w:tr w:rsidR="000B55C3" w:rsidTr="000B55C3">
        <w:tc>
          <w:tcPr>
            <w:tcW w:w="930" w:type="dxa"/>
            <w:vAlign w:val="center"/>
          </w:tcPr>
          <w:p w:rsidR="000B55C3" w:rsidRDefault="000B55C3" w:rsidP="000B55C3">
            <w:pPr>
              <w:jc w:val="center"/>
            </w:pPr>
            <w:r>
              <w:t>82</w:t>
            </w:r>
          </w:p>
        </w:tc>
        <w:tc>
          <w:tcPr>
            <w:tcW w:w="1418" w:type="dxa"/>
            <w:vAlign w:val="center"/>
          </w:tcPr>
          <w:p w:rsidR="000B55C3" w:rsidRDefault="000B55C3" w:rsidP="000B55C3">
            <w:pPr>
              <w:jc w:val="center"/>
            </w:pPr>
            <w:r>
              <w:t>82</w:t>
            </w:r>
          </w:p>
        </w:tc>
        <w:tc>
          <w:tcPr>
            <w:tcW w:w="1922" w:type="dxa"/>
            <w:vAlign w:val="center"/>
          </w:tcPr>
          <w:p w:rsidR="000B55C3" w:rsidRDefault="000B55C3" w:rsidP="000B55C3">
            <w:pPr>
              <w:jc w:val="center"/>
            </w:pPr>
            <w:r>
              <w:t>275°55'34"</w:t>
            </w:r>
          </w:p>
        </w:tc>
        <w:tc>
          <w:tcPr>
            <w:tcW w:w="1560" w:type="dxa"/>
            <w:vAlign w:val="center"/>
          </w:tcPr>
          <w:p w:rsidR="000B55C3" w:rsidRDefault="000B55C3" w:rsidP="000B55C3">
            <w:pPr>
              <w:jc w:val="center"/>
            </w:pPr>
            <w:r>
              <w:t>6,88</w:t>
            </w:r>
          </w:p>
        </w:tc>
        <w:tc>
          <w:tcPr>
            <w:tcW w:w="1871" w:type="dxa"/>
            <w:vAlign w:val="center"/>
          </w:tcPr>
          <w:p w:rsidR="000B55C3" w:rsidRDefault="000B55C3" w:rsidP="000B55C3">
            <w:pPr>
              <w:jc w:val="center"/>
            </w:pPr>
            <w:r>
              <w:t>2249265,03</w:t>
            </w:r>
          </w:p>
        </w:tc>
        <w:tc>
          <w:tcPr>
            <w:tcW w:w="1871" w:type="dxa"/>
            <w:vAlign w:val="center"/>
          </w:tcPr>
          <w:p w:rsidR="000B55C3" w:rsidRDefault="000B55C3" w:rsidP="000B55C3">
            <w:pPr>
              <w:jc w:val="center"/>
            </w:pPr>
            <w:r>
              <w:t>478877,37</w:t>
            </w:r>
          </w:p>
        </w:tc>
      </w:tr>
      <w:tr w:rsidR="000B55C3" w:rsidTr="000B55C3">
        <w:tc>
          <w:tcPr>
            <w:tcW w:w="930" w:type="dxa"/>
            <w:vAlign w:val="center"/>
          </w:tcPr>
          <w:p w:rsidR="000B55C3" w:rsidRDefault="000B55C3" w:rsidP="000B55C3">
            <w:pPr>
              <w:jc w:val="center"/>
            </w:pPr>
            <w:r>
              <w:t>83</w:t>
            </w:r>
          </w:p>
        </w:tc>
        <w:tc>
          <w:tcPr>
            <w:tcW w:w="1418" w:type="dxa"/>
            <w:vAlign w:val="center"/>
          </w:tcPr>
          <w:p w:rsidR="000B55C3" w:rsidRDefault="000B55C3" w:rsidP="000B55C3">
            <w:pPr>
              <w:jc w:val="center"/>
            </w:pPr>
            <w:r>
              <w:t>83</w:t>
            </w:r>
          </w:p>
        </w:tc>
        <w:tc>
          <w:tcPr>
            <w:tcW w:w="1922" w:type="dxa"/>
            <w:vAlign w:val="center"/>
          </w:tcPr>
          <w:p w:rsidR="000B55C3" w:rsidRDefault="000B55C3" w:rsidP="000B55C3">
            <w:pPr>
              <w:jc w:val="center"/>
            </w:pPr>
            <w:r>
              <w:t>275°55'9"</w:t>
            </w:r>
          </w:p>
        </w:tc>
        <w:tc>
          <w:tcPr>
            <w:tcW w:w="1560" w:type="dxa"/>
            <w:vAlign w:val="center"/>
          </w:tcPr>
          <w:p w:rsidR="000B55C3" w:rsidRDefault="000B55C3" w:rsidP="000B55C3">
            <w:pPr>
              <w:jc w:val="center"/>
            </w:pPr>
            <w:r>
              <w:t>6,01</w:t>
            </w:r>
          </w:p>
        </w:tc>
        <w:tc>
          <w:tcPr>
            <w:tcW w:w="1871" w:type="dxa"/>
            <w:vAlign w:val="center"/>
          </w:tcPr>
          <w:p w:rsidR="000B55C3" w:rsidRDefault="000B55C3" w:rsidP="000B55C3">
            <w:pPr>
              <w:jc w:val="center"/>
            </w:pPr>
            <w:r>
              <w:t>2249265,74</w:t>
            </w:r>
          </w:p>
        </w:tc>
        <w:tc>
          <w:tcPr>
            <w:tcW w:w="1871" w:type="dxa"/>
            <w:vAlign w:val="center"/>
          </w:tcPr>
          <w:p w:rsidR="000B55C3" w:rsidRDefault="000B55C3" w:rsidP="000B55C3">
            <w:pPr>
              <w:jc w:val="center"/>
            </w:pPr>
            <w:r>
              <w:t>478870,53</w:t>
            </w:r>
          </w:p>
        </w:tc>
      </w:tr>
      <w:tr w:rsidR="000B55C3" w:rsidTr="000B55C3">
        <w:tc>
          <w:tcPr>
            <w:tcW w:w="930" w:type="dxa"/>
            <w:vAlign w:val="center"/>
          </w:tcPr>
          <w:p w:rsidR="000B55C3" w:rsidRDefault="000B55C3" w:rsidP="000B55C3">
            <w:pPr>
              <w:jc w:val="center"/>
            </w:pPr>
            <w:r>
              <w:t>84</w:t>
            </w:r>
          </w:p>
        </w:tc>
        <w:tc>
          <w:tcPr>
            <w:tcW w:w="1418" w:type="dxa"/>
            <w:vAlign w:val="center"/>
          </w:tcPr>
          <w:p w:rsidR="000B55C3" w:rsidRDefault="000B55C3" w:rsidP="000B55C3">
            <w:pPr>
              <w:jc w:val="center"/>
            </w:pPr>
            <w:r>
              <w:t>84</w:t>
            </w:r>
          </w:p>
        </w:tc>
        <w:tc>
          <w:tcPr>
            <w:tcW w:w="1922" w:type="dxa"/>
            <w:vAlign w:val="center"/>
          </w:tcPr>
          <w:p w:rsidR="000B55C3" w:rsidRDefault="000B55C3" w:rsidP="000B55C3">
            <w:pPr>
              <w:jc w:val="center"/>
            </w:pPr>
            <w:r>
              <w:t>275°54'27"</w:t>
            </w:r>
          </w:p>
        </w:tc>
        <w:tc>
          <w:tcPr>
            <w:tcW w:w="1560" w:type="dxa"/>
            <w:vAlign w:val="center"/>
          </w:tcPr>
          <w:p w:rsidR="000B55C3" w:rsidRDefault="000B55C3" w:rsidP="000B55C3">
            <w:pPr>
              <w:jc w:val="center"/>
            </w:pPr>
            <w:r>
              <w:t>13,31</w:t>
            </w:r>
          </w:p>
        </w:tc>
        <w:tc>
          <w:tcPr>
            <w:tcW w:w="1871" w:type="dxa"/>
            <w:vAlign w:val="center"/>
          </w:tcPr>
          <w:p w:rsidR="000B55C3" w:rsidRDefault="000B55C3" w:rsidP="000B55C3">
            <w:pPr>
              <w:jc w:val="center"/>
            </w:pPr>
            <w:r>
              <w:t>2249266,36</w:t>
            </w:r>
          </w:p>
        </w:tc>
        <w:tc>
          <w:tcPr>
            <w:tcW w:w="1871" w:type="dxa"/>
            <w:vAlign w:val="center"/>
          </w:tcPr>
          <w:p w:rsidR="000B55C3" w:rsidRDefault="000B55C3" w:rsidP="000B55C3">
            <w:pPr>
              <w:jc w:val="center"/>
            </w:pPr>
            <w:r>
              <w:t>478864,55</w:t>
            </w:r>
          </w:p>
        </w:tc>
      </w:tr>
      <w:tr w:rsidR="000B55C3" w:rsidTr="000B55C3">
        <w:tc>
          <w:tcPr>
            <w:tcW w:w="930" w:type="dxa"/>
            <w:vAlign w:val="center"/>
          </w:tcPr>
          <w:p w:rsidR="000B55C3" w:rsidRDefault="000B55C3" w:rsidP="000B55C3">
            <w:pPr>
              <w:jc w:val="center"/>
            </w:pPr>
            <w:r>
              <w:t>85</w:t>
            </w:r>
          </w:p>
        </w:tc>
        <w:tc>
          <w:tcPr>
            <w:tcW w:w="1418" w:type="dxa"/>
            <w:vAlign w:val="center"/>
          </w:tcPr>
          <w:p w:rsidR="000B55C3" w:rsidRDefault="000B55C3" w:rsidP="000B55C3">
            <w:pPr>
              <w:jc w:val="center"/>
            </w:pPr>
            <w:r>
              <w:t>85</w:t>
            </w:r>
          </w:p>
        </w:tc>
        <w:tc>
          <w:tcPr>
            <w:tcW w:w="1922" w:type="dxa"/>
            <w:vAlign w:val="center"/>
          </w:tcPr>
          <w:p w:rsidR="000B55C3" w:rsidRDefault="000B55C3" w:rsidP="000B55C3">
            <w:pPr>
              <w:jc w:val="center"/>
            </w:pPr>
            <w:r>
              <w:t>8°27'54"</w:t>
            </w:r>
          </w:p>
        </w:tc>
        <w:tc>
          <w:tcPr>
            <w:tcW w:w="1560" w:type="dxa"/>
            <w:vAlign w:val="center"/>
          </w:tcPr>
          <w:p w:rsidR="000B55C3" w:rsidRDefault="000B55C3" w:rsidP="000B55C3">
            <w:pPr>
              <w:jc w:val="center"/>
            </w:pPr>
            <w:r>
              <w:t>3,87</w:t>
            </w:r>
          </w:p>
        </w:tc>
        <w:tc>
          <w:tcPr>
            <w:tcW w:w="1871" w:type="dxa"/>
            <w:vAlign w:val="center"/>
          </w:tcPr>
          <w:p w:rsidR="000B55C3" w:rsidRDefault="000B55C3" w:rsidP="000B55C3">
            <w:pPr>
              <w:jc w:val="center"/>
            </w:pPr>
            <w:r>
              <w:t>2249267,73</w:t>
            </w:r>
          </w:p>
        </w:tc>
        <w:tc>
          <w:tcPr>
            <w:tcW w:w="1871" w:type="dxa"/>
            <w:vAlign w:val="center"/>
          </w:tcPr>
          <w:p w:rsidR="000B55C3" w:rsidRDefault="000B55C3" w:rsidP="000B55C3">
            <w:pPr>
              <w:jc w:val="center"/>
            </w:pPr>
            <w:r>
              <w:t>478851,31</w:t>
            </w:r>
          </w:p>
        </w:tc>
      </w:tr>
      <w:tr w:rsidR="000B55C3" w:rsidTr="000B55C3">
        <w:tc>
          <w:tcPr>
            <w:tcW w:w="930" w:type="dxa"/>
            <w:vAlign w:val="center"/>
          </w:tcPr>
          <w:p w:rsidR="000B55C3" w:rsidRDefault="000B55C3" w:rsidP="000B55C3">
            <w:pPr>
              <w:jc w:val="center"/>
            </w:pPr>
            <w:r>
              <w:t>86</w:t>
            </w:r>
          </w:p>
        </w:tc>
        <w:tc>
          <w:tcPr>
            <w:tcW w:w="1418" w:type="dxa"/>
            <w:vAlign w:val="center"/>
          </w:tcPr>
          <w:p w:rsidR="000B55C3" w:rsidRDefault="000B55C3" w:rsidP="000B55C3">
            <w:pPr>
              <w:jc w:val="center"/>
            </w:pPr>
            <w:r>
              <w:t>86</w:t>
            </w:r>
          </w:p>
        </w:tc>
        <w:tc>
          <w:tcPr>
            <w:tcW w:w="1922" w:type="dxa"/>
            <w:vAlign w:val="center"/>
          </w:tcPr>
          <w:p w:rsidR="000B55C3" w:rsidRDefault="000B55C3" w:rsidP="000B55C3">
            <w:pPr>
              <w:jc w:val="center"/>
            </w:pPr>
            <w:r>
              <w:t>8°4'6"</w:t>
            </w:r>
          </w:p>
        </w:tc>
        <w:tc>
          <w:tcPr>
            <w:tcW w:w="1560" w:type="dxa"/>
            <w:vAlign w:val="center"/>
          </w:tcPr>
          <w:p w:rsidR="000B55C3" w:rsidRDefault="000B55C3" w:rsidP="000B55C3">
            <w:pPr>
              <w:jc w:val="center"/>
            </w:pPr>
            <w:r>
              <w:t>26,22</w:t>
            </w:r>
          </w:p>
        </w:tc>
        <w:tc>
          <w:tcPr>
            <w:tcW w:w="1871" w:type="dxa"/>
            <w:vAlign w:val="center"/>
          </w:tcPr>
          <w:p w:rsidR="000B55C3" w:rsidRDefault="000B55C3" w:rsidP="000B55C3">
            <w:pPr>
              <w:jc w:val="center"/>
            </w:pPr>
            <w:r>
              <w:t>2249271,56</w:t>
            </w:r>
          </w:p>
        </w:tc>
        <w:tc>
          <w:tcPr>
            <w:tcW w:w="1871" w:type="dxa"/>
            <w:vAlign w:val="center"/>
          </w:tcPr>
          <w:p w:rsidR="000B55C3" w:rsidRDefault="000B55C3" w:rsidP="000B55C3">
            <w:pPr>
              <w:jc w:val="center"/>
            </w:pPr>
            <w:r>
              <w:t>478851,88</w:t>
            </w:r>
          </w:p>
        </w:tc>
      </w:tr>
      <w:tr w:rsidR="000B55C3" w:rsidTr="000B55C3">
        <w:tc>
          <w:tcPr>
            <w:tcW w:w="930" w:type="dxa"/>
            <w:vAlign w:val="center"/>
          </w:tcPr>
          <w:p w:rsidR="000B55C3" w:rsidRDefault="000B55C3" w:rsidP="000B55C3">
            <w:pPr>
              <w:jc w:val="center"/>
            </w:pPr>
            <w:r>
              <w:t>87</w:t>
            </w:r>
          </w:p>
        </w:tc>
        <w:tc>
          <w:tcPr>
            <w:tcW w:w="1418" w:type="dxa"/>
            <w:vAlign w:val="center"/>
          </w:tcPr>
          <w:p w:rsidR="000B55C3" w:rsidRDefault="000B55C3" w:rsidP="000B55C3">
            <w:pPr>
              <w:jc w:val="center"/>
            </w:pPr>
            <w:r>
              <w:t>87</w:t>
            </w:r>
          </w:p>
        </w:tc>
        <w:tc>
          <w:tcPr>
            <w:tcW w:w="1922" w:type="dxa"/>
            <w:vAlign w:val="center"/>
          </w:tcPr>
          <w:p w:rsidR="000B55C3" w:rsidRDefault="000B55C3" w:rsidP="000B55C3">
            <w:pPr>
              <w:jc w:val="center"/>
            </w:pPr>
            <w:r>
              <w:t>276°30'12"</w:t>
            </w:r>
          </w:p>
        </w:tc>
        <w:tc>
          <w:tcPr>
            <w:tcW w:w="1560" w:type="dxa"/>
            <w:vAlign w:val="center"/>
          </w:tcPr>
          <w:p w:rsidR="000B55C3" w:rsidRDefault="000B55C3" w:rsidP="000B55C3">
            <w:pPr>
              <w:jc w:val="center"/>
            </w:pPr>
            <w:r>
              <w:t>91,47</w:t>
            </w:r>
          </w:p>
        </w:tc>
        <w:tc>
          <w:tcPr>
            <w:tcW w:w="1871" w:type="dxa"/>
            <w:vAlign w:val="center"/>
          </w:tcPr>
          <w:p w:rsidR="000B55C3" w:rsidRDefault="000B55C3" w:rsidP="000B55C3">
            <w:pPr>
              <w:jc w:val="center"/>
            </w:pPr>
            <w:r>
              <w:t>2249297,52</w:t>
            </w:r>
          </w:p>
        </w:tc>
        <w:tc>
          <w:tcPr>
            <w:tcW w:w="1871" w:type="dxa"/>
            <w:vAlign w:val="center"/>
          </w:tcPr>
          <w:p w:rsidR="000B55C3" w:rsidRDefault="000B55C3" w:rsidP="000B55C3">
            <w:pPr>
              <w:jc w:val="center"/>
            </w:pPr>
            <w:r>
              <w:t>478855,56</w:t>
            </w:r>
          </w:p>
        </w:tc>
      </w:tr>
      <w:tr w:rsidR="000B55C3" w:rsidTr="000B55C3">
        <w:tc>
          <w:tcPr>
            <w:tcW w:w="930" w:type="dxa"/>
            <w:vAlign w:val="center"/>
          </w:tcPr>
          <w:p w:rsidR="000B55C3" w:rsidRDefault="000B55C3" w:rsidP="000B55C3">
            <w:pPr>
              <w:jc w:val="center"/>
            </w:pPr>
            <w:r>
              <w:t>88</w:t>
            </w:r>
          </w:p>
        </w:tc>
        <w:tc>
          <w:tcPr>
            <w:tcW w:w="1418" w:type="dxa"/>
            <w:vAlign w:val="center"/>
          </w:tcPr>
          <w:p w:rsidR="000B55C3" w:rsidRDefault="000B55C3" w:rsidP="000B55C3">
            <w:pPr>
              <w:jc w:val="center"/>
            </w:pPr>
            <w:r>
              <w:t>1</w:t>
            </w:r>
          </w:p>
        </w:tc>
        <w:tc>
          <w:tcPr>
            <w:tcW w:w="1922" w:type="dxa"/>
            <w:vAlign w:val="center"/>
          </w:tcPr>
          <w:p w:rsidR="000B55C3" w:rsidRDefault="000B55C3" w:rsidP="000B55C3">
            <w:pPr>
              <w:jc w:val="center"/>
            </w:pPr>
            <w:r>
              <w:t>187°25'46"</w:t>
            </w:r>
          </w:p>
        </w:tc>
        <w:tc>
          <w:tcPr>
            <w:tcW w:w="1560" w:type="dxa"/>
            <w:vAlign w:val="center"/>
          </w:tcPr>
          <w:p w:rsidR="000B55C3" w:rsidRDefault="000B55C3" w:rsidP="000B55C3">
            <w:pPr>
              <w:jc w:val="center"/>
            </w:pPr>
            <w:r>
              <w:t>146,86</w:t>
            </w:r>
          </w:p>
        </w:tc>
        <w:tc>
          <w:tcPr>
            <w:tcW w:w="1871" w:type="dxa"/>
            <w:vAlign w:val="center"/>
          </w:tcPr>
          <w:p w:rsidR="000B55C3" w:rsidRDefault="000B55C3" w:rsidP="000B55C3">
            <w:pPr>
              <w:jc w:val="center"/>
            </w:pPr>
            <w:r>
              <w:t>2249307,88</w:t>
            </w:r>
          </w:p>
        </w:tc>
        <w:tc>
          <w:tcPr>
            <w:tcW w:w="1871" w:type="dxa"/>
            <w:vAlign w:val="center"/>
          </w:tcPr>
          <w:p w:rsidR="000B55C3" w:rsidRDefault="000B55C3" w:rsidP="000B55C3">
            <w:pPr>
              <w:jc w:val="center"/>
            </w:pPr>
            <w:r>
              <w:t>478764,68</w:t>
            </w:r>
          </w:p>
        </w:tc>
      </w:tr>
      <w:tr w:rsidR="000B55C3" w:rsidTr="000B55C3">
        <w:tc>
          <w:tcPr>
            <w:tcW w:w="9572" w:type="dxa"/>
            <w:gridSpan w:val="6"/>
            <w:vAlign w:val="center"/>
          </w:tcPr>
          <w:p w:rsidR="000B55C3" w:rsidRDefault="000B55C3" w:rsidP="000B55C3">
            <w:r>
              <w:t>Площадь: 60 517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0B55C3" w:rsidRPr="000B55C3">
        <w:rPr>
          <w:rFonts w:ascii="Times New Roman" w:hAnsi="Times New Roman"/>
          <w:sz w:val="26"/>
          <w:szCs w:val="26"/>
        </w:rPr>
        <w:t xml:space="preserve">6581П </w:t>
      </w:r>
      <w:r w:rsidR="000B55C3" w:rsidRPr="000B55C3">
        <w:rPr>
          <w:rFonts w:ascii="Times New Roman" w:hAnsi="Times New Roman"/>
          <w:color w:val="000000" w:themeColor="text1"/>
          <w:sz w:val="26"/>
          <w:szCs w:val="26"/>
          <w:lang w:eastAsia="ja-JP"/>
        </w:rPr>
        <w:t>«</w:t>
      </w:r>
      <w:r w:rsidR="000B55C3" w:rsidRPr="000B55C3">
        <w:rPr>
          <w:rFonts w:ascii="Times New Roman" w:hAnsi="Times New Roman"/>
          <w:color w:val="000000" w:themeColor="text1"/>
          <w:sz w:val="26"/>
          <w:szCs w:val="26"/>
        </w:rPr>
        <w:t>Сбор нефти и газа со скважин №№ 410, 411, 418, 419, 423 Боровского месторождения</w:t>
      </w:r>
      <w:r w:rsidR="000B55C3" w:rsidRPr="000B55C3">
        <w:rPr>
          <w:rFonts w:ascii="Times New Roman" w:hAnsi="Times New Roman"/>
          <w:color w:val="000000" w:themeColor="text1"/>
          <w:sz w:val="26"/>
          <w:szCs w:val="26"/>
          <w:lang w:eastAsia="ja-JP"/>
        </w:rPr>
        <w:t>»</w:t>
      </w:r>
      <w:r w:rsidR="002577F6">
        <w:rPr>
          <w:rFonts w:ascii="Times New Roman" w:eastAsiaTheme="minorHAnsi" w:hAnsi="Times New Roman"/>
          <w:sz w:val="26"/>
          <w:szCs w:val="26"/>
        </w:rPr>
        <w:t xml:space="preserve"> на территории сельского поселения </w:t>
      </w:r>
      <w:r w:rsidR="000B55C3">
        <w:rPr>
          <w:rFonts w:ascii="Times New Roman" w:eastAsiaTheme="minorHAnsi" w:hAnsi="Times New Roman"/>
          <w:sz w:val="26"/>
          <w:szCs w:val="26"/>
        </w:rPr>
        <w:t>Сергиевск</w:t>
      </w:r>
      <w:r w:rsidR="002577F6">
        <w:rPr>
          <w:rFonts w:ascii="Times New Roman" w:eastAsiaTheme="minorHAnsi" w:hAnsi="Times New Roman"/>
          <w:sz w:val="26"/>
          <w:szCs w:val="26"/>
        </w:rPr>
        <w:t xml:space="preserve"> муниципального района </w:t>
      </w:r>
      <w:r w:rsidR="000B55C3">
        <w:rPr>
          <w:rFonts w:ascii="Times New Roman" w:eastAsiaTheme="minorHAnsi" w:hAnsi="Times New Roman"/>
          <w:sz w:val="26"/>
          <w:szCs w:val="26"/>
        </w:rPr>
        <w:t>Сергиевский</w:t>
      </w:r>
      <w:r w:rsidR="002577F6">
        <w:rPr>
          <w:rFonts w:ascii="Times New Roman" w:eastAsiaTheme="minorHAnsi" w:hAnsi="Times New Roman"/>
          <w:sz w:val="26"/>
          <w:szCs w:val="26"/>
        </w:rPr>
        <w:t xml:space="preserve">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 xml:space="preserve">Применительно к каждой территориальной зоне градостроительным регламентом в отношении земельных участков и объектов капитального </w:t>
      </w:r>
      <w:r w:rsidRPr="009F38A9">
        <w:rPr>
          <w:rFonts w:ascii="Times New Roman" w:hAnsi="Times New Roman"/>
          <w:sz w:val="26"/>
          <w:szCs w:val="26"/>
        </w:rPr>
        <w:lastRenderedPageBreak/>
        <w:t>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41C5">
      <w:pPr>
        <w:pStyle w:val="affffe"/>
        <w:numPr>
          <w:ilvl w:val="0"/>
          <w:numId w:val="2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F51032">
        <w:rPr>
          <w:rFonts w:ascii="Times New Roman" w:hAnsi="Times New Roman"/>
          <w:sz w:val="26"/>
          <w:szCs w:val="26"/>
        </w:rPr>
        <w:t xml:space="preserve"> на территории сельского поселения </w:t>
      </w:r>
      <w:r w:rsidR="000B55C3">
        <w:rPr>
          <w:rFonts w:ascii="Times New Roman" w:hAnsi="Times New Roman"/>
          <w:sz w:val="26"/>
          <w:szCs w:val="26"/>
        </w:rPr>
        <w:t>СергиевскСергиевского</w:t>
      </w:r>
      <w:r w:rsidR="00F51032">
        <w:rPr>
          <w:rFonts w:ascii="Times New Roman" w:hAnsi="Times New Roman"/>
          <w:sz w:val="26"/>
          <w:szCs w:val="26"/>
        </w:rPr>
        <w:t xml:space="preserve"> района</w:t>
      </w:r>
      <w:r w:rsidRPr="0070255F">
        <w:rPr>
          <w:rFonts w:ascii="Times New Roman" w:hAnsi="Times New Roman"/>
          <w:sz w:val="26"/>
          <w:szCs w:val="26"/>
        </w:rPr>
        <w:t xml:space="preserve">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A41C5" w:rsidRPr="00104813" w:rsidRDefault="00491B69" w:rsidP="00330F60">
      <w:pPr>
        <w:pStyle w:val="-11"/>
        <w:spacing w:before="240"/>
        <w:ind w:left="0" w:firstLine="709"/>
        <w:jc w:val="both"/>
        <w:outlineLvl w:val="2"/>
        <w:rPr>
          <w:rFonts w:ascii="Times New Roman" w:hAnsi="Times New Roman"/>
          <w:b/>
          <w:sz w:val="26"/>
          <w:szCs w:val="26"/>
        </w:rPr>
      </w:pPr>
      <w:r>
        <w:rPr>
          <w:rFonts w:ascii="Times New Roman" w:hAnsi="Times New Roman"/>
          <w:b/>
          <w:sz w:val="26"/>
          <w:szCs w:val="26"/>
        </w:rPr>
        <w:lastRenderedPageBreak/>
        <w:t xml:space="preserve">Таблица 2.5.1 </w:t>
      </w:r>
      <w:r w:rsidR="00CD7FFE"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134"/>
        <w:gridCol w:w="1134"/>
        <w:gridCol w:w="1134"/>
        <w:gridCol w:w="1134"/>
        <w:gridCol w:w="1134"/>
      </w:tblGrid>
      <w:tr w:rsidR="000B55C3" w:rsidTr="004A124F">
        <w:tc>
          <w:tcPr>
            <w:tcW w:w="567"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 п/п</w:t>
            </w: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Наименование параметра</w:t>
            </w:r>
          </w:p>
        </w:tc>
        <w:tc>
          <w:tcPr>
            <w:tcW w:w="5670" w:type="dxa"/>
            <w:gridSpan w:val="5"/>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spacing w:line="360" w:lineRule="auto"/>
              <w:jc w:val="both"/>
              <w:rPr>
                <w:rFonts w:eastAsia="MS Min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B55C3" w:rsidRDefault="000B55C3">
            <w:pPr>
              <w:spacing w:line="360" w:lineRule="auto"/>
              <w:jc w:val="both"/>
              <w:rPr>
                <w:rFonts w:eastAsia="MS MinNew Roman"/>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Сх1</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Сх2-1</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Сх2-4</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Сх2-5</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Предельные (минимальные и (или) максимальные) размеры земельных участков, в том числе их площадь</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Минимальная площадь земельного участка, кв.м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Максимальная площадь земельного участка, кв.м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Предельное количество этажей или предельная высота зданий, строений, сооружений</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Предельная высота зданий, строений, сооружений, 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Минимальный отступ от границ земельных участков до зданий, строений, сооружений 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sz w:val="20"/>
                <w:szCs w:val="20"/>
              </w:rPr>
            </w:pPr>
            <w:r>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rPr>
            </w:pPr>
            <w:r>
              <w:rPr>
                <w:rFonts w:eastAsia="MS MinNew Roman"/>
                <w:bCs/>
              </w:rPr>
              <w:t>Максимальный процент застройки в границах земельного участка при размещении коммунально-складских объектов, %</w:t>
            </w:r>
          </w:p>
          <w:p w:rsidR="000B55C3" w:rsidRDefault="000B55C3">
            <w:pPr>
              <w:jc w:val="both"/>
              <w:rPr>
                <w:rFonts w:eastAsia="MS Min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5-</w:t>
            </w:r>
            <w:r>
              <w:rPr>
                <w:rFonts w:eastAsia="MS MinNew Roman"/>
                <w:bCs/>
              </w:rPr>
              <w:lastRenderedPageBreak/>
              <w:t>7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Иные показатели</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Максимальный размер санитарно-защитной зоны, 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Максимальная высота капитальных ограждений земельных участков, м</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4A124F" w:rsidRPr="004A124F" w:rsidRDefault="004A124F" w:rsidP="004A124F">
      <w:pPr>
        <w:pStyle w:val="afb"/>
        <w:rPr>
          <w:rFonts w:ascii="Times New Roman" w:hAnsi="Times New Roman"/>
          <w:sz w:val="26"/>
          <w:szCs w:val="26"/>
        </w:rPr>
      </w:pPr>
      <w:r w:rsidRPr="004A124F">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4A124F" w:rsidRPr="004A124F" w:rsidRDefault="004A124F" w:rsidP="004A124F">
      <w:pPr>
        <w:pStyle w:val="ae"/>
        <w:rPr>
          <w:sz w:val="26"/>
          <w:szCs w:val="26"/>
          <w:shd w:val="clear" w:color="auto" w:fill="FFFFFF"/>
        </w:rPr>
      </w:pPr>
      <w:r w:rsidRPr="004A124F">
        <w:rPr>
          <w:sz w:val="26"/>
          <w:szCs w:val="26"/>
        </w:rPr>
        <w:t>Расстояния от оси трассы проектируемого нефтепровода до населенных пунктов, промышленных и сельскохозяйственных объектов, расстояния</w:t>
      </w:r>
      <w:r w:rsidRPr="004A124F">
        <w:rPr>
          <w:sz w:val="26"/>
          <w:szCs w:val="26"/>
          <w:shd w:val="clear" w:color="auto" w:fill="FFFFFF"/>
        </w:rPr>
        <w:t xml:space="preserve"> между параллельными друг другу трассами линейных </w:t>
      </w:r>
      <w:r w:rsidRPr="004A124F">
        <w:rPr>
          <w:sz w:val="26"/>
          <w:szCs w:val="26"/>
        </w:rPr>
        <w:t>объектов приняты в соответствии с требованиями санитарно-гигиенических, технологических и противопожарных норм и правил:</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ВНТП 3-85 «Нормы технологического проектирования объектов сбора, транспорта, подготовки нефти, газа и воды нефтяных месторождений»;</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ППБО-85 «Правила пожарной безопасности в нефтяной и газовой промышленности»;</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ПУЭ «Правила устройства электроустановок»</w:t>
      </w:r>
      <w:r w:rsidRPr="004A124F">
        <w:rPr>
          <w:rFonts w:ascii="Times New Roman" w:hAnsi="Times New Roman"/>
          <w:sz w:val="26"/>
          <w:szCs w:val="26"/>
          <w:lang w:val="en-US"/>
        </w:rPr>
        <w:t>;</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ГОСТ 55990-2014 «Месторождения нефтяные и газонефтяные. Промысловые трубопроводы. Нормы проектирования;</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СП 18.13330.2011 «Генеральные планы промышленных предприятий. Актуализированная редакция. СНиП II-89-80*»;</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lastRenderedPageBreak/>
        <w:t>СП 231.1311500.2015 «Обустройство нефтяных и газовых месторождений. Требования пожарной безопасности»;</w:t>
      </w:r>
    </w:p>
    <w:p w:rsidR="004A124F" w:rsidRPr="004A124F" w:rsidRDefault="004A124F" w:rsidP="004A124F">
      <w:pPr>
        <w:pStyle w:val="a0"/>
        <w:rPr>
          <w:rFonts w:ascii="Times New Roman" w:hAnsi="Times New Roman"/>
          <w:sz w:val="26"/>
          <w:szCs w:val="26"/>
        </w:rPr>
      </w:pPr>
      <w:r w:rsidRPr="004A124F">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CF46A8" w:rsidRDefault="004A124F" w:rsidP="004A124F">
      <w:pPr>
        <w:pStyle w:val="afb"/>
        <w:shd w:val="clear" w:color="auto" w:fill="FFFFFF" w:themeFill="background1"/>
        <w:tabs>
          <w:tab w:val="left" w:pos="993"/>
        </w:tabs>
        <w:rPr>
          <w:rFonts w:ascii="Times New Roman" w:hAnsi="Times New Roman"/>
          <w:sz w:val="26"/>
          <w:szCs w:val="26"/>
          <w:shd w:val="clear" w:color="auto" w:fill="FFFFFF"/>
        </w:rPr>
      </w:pPr>
      <w:r w:rsidRPr="004A124F">
        <w:rPr>
          <w:rFonts w:ascii="Times New Roman" w:hAnsi="Times New Roman"/>
          <w:sz w:val="26"/>
          <w:szCs w:val="26"/>
        </w:rPr>
        <w:t>Расстояния от проектируемого нефтепровода до населенных пунктов и других линейных объектов приведены в</w:t>
      </w:r>
      <w:r w:rsidR="009B4C4E" w:rsidRPr="009B4C4E">
        <w:rPr>
          <w:rFonts w:ascii="Times New Roman" w:hAnsi="Times New Roman"/>
          <w:sz w:val="26"/>
          <w:szCs w:val="26"/>
        </w:rPr>
        <w:t>таблице</w:t>
      </w:r>
      <w:r w:rsidR="00CF46A8">
        <w:rPr>
          <w:rFonts w:ascii="Times New Roman" w:hAnsi="Times New Roman"/>
          <w:sz w:val="26"/>
          <w:szCs w:val="26"/>
          <w:shd w:val="clear" w:color="auto" w:fill="FFFFFF"/>
        </w:rPr>
        <w:t xml:space="preserve"> 2.6</w:t>
      </w:r>
      <w:r w:rsidR="00CF46A8" w:rsidRPr="00CF46A8">
        <w:rPr>
          <w:rFonts w:ascii="Times New Roman" w:hAnsi="Times New Roman"/>
          <w:sz w:val="26"/>
          <w:szCs w:val="26"/>
          <w:shd w:val="clear" w:color="auto" w:fill="FFFFFF"/>
        </w:rPr>
        <w:t>.1.</w:t>
      </w:r>
    </w:p>
    <w:p w:rsidR="00CF46A8" w:rsidRPr="00CF46A8" w:rsidRDefault="00CF46A8" w:rsidP="00CF46A8">
      <w:pPr>
        <w:pStyle w:val="aff9"/>
        <w:spacing w:after="0"/>
        <w:jc w:val="both"/>
        <w:rPr>
          <w:rFonts w:ascii="Times New Roman" w:hAnsi="Times New Roman"/>
          <w:sz w:val="26"/>
          <w:szCs w:val="26"/>
        </w:rPr>
      </w:pPr>
      <w:r w:rsidRPr="00CF46A8">
        <w:rPr>
          <w:rFonts w:ascii="Times New Roman" w:hAnsi="Times New Roman"/>
          <w:sz w:val="26"/>
          <w:szCs w:val="26"/>
        </w:rPr>
        <w:t xml:space="preserve">Таблица 2.6.1 </w:t>
      </w:r>
      <w:r w:rsidR="004A124F" w:rsidRPr="004A124F">
        <w:rPr>
          <w:rFonts w:ascii="Times New Roman" w:hAnsi="Times New Roman"/>
          <w:sz w:val="26"/>
          <w:szCs w:val="26"/>
          <w:shd w:val="clear" w:color="auto" w:fill="FFFFFF"/>
        </w:rPr>
        <w:t>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3289"/>
        <w:gridCol w:w="1983"/>
        <w:gridCol w:w="1812"/>
        <w:gridCol w:w="1807"/>
      </w:tblGrid>
      <w:tr w:rsidR="004A124F" w:rsidRPr="004A124F" w:rsidTr="00EE6743">
        <w:trPr>
          <w:tblHeader/>
        </w:trPr>
        <w:tc>
          <w:tcPr>
            <w:tcW w:w="256"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 п/п</w:t>
            </w:r>
          </w:p>
        </w:tc>
        <w:tc>
          <w:tcPr>
            <w:tcW w:w="1755"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Наименование зданий, сооружений, между которыми устанавливается расстояние</w:t>
            </w:r>
          </w:p>
        </w:tc>
        <w:tc>
          <w:tcPr>
            <w:tcW w:w="1058"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Нормативный документ, устанавливающий требования к расстоянию</w:t>
            </w:r>
          </w:p>
        </w:tc>
        <w:tc>
          <w:tcPr>
            <w:tcW w:w="967"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Нормативное значение расстояния между зданиями, сооружениями, м</w:t>
            </w:r>
          </w:p>
        </w:tc>
        <w:tc>
          <w:tcPr>
            <w:tcW w:w="964"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Принятое значение  расстояния между зданиями и сооружениями, м</w:t>
            </w:r>
          </w:p>
        </w:tc>
      </w:tr>
      <w:tr w:rsidR="004A124F" w:rsidRPr="004A124F" w:rsidTr="00EE6743">
        <w:trPr>
          <w:trHeight w:val="794"/>
        </w:trPr>
        <w:tc>
          <w:tcPr>
            <w:tcW w:w="5000" w:type="pct"/>
            <w:gridSpan w:val="5"/>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Выкидной трубопровод от скважины № 423</w:t>
            </w:r>
          </w:p>
        </w:tc>
      </w:tr>
      <w:tr w:rsidR="004A124F" w:rsidRPr="004A124F" w:rsidTr="00EE6743">
        <w:trPr>
          <w:trHeight w:val="794"/>
        </w:trPr>
        <w:tc>
          <w:tcPr>
            <w:tcW w:w="256"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w:t>
            </w:r>
          </w:p>
        </w:tc>
        <w:tc>
          <w:tcPr>
            <w:tcW w:w="1755" w:type="pct"/>
            <w:tcBorders>
              <w:bottom w:val="single" w:sz="4" w:space="0" w:color="auto"/>
            </w:tcBorders>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с. Боровка</w:t>
            </w:r>
          </w:p>
        </w:tc>
        <w:tc>
          <w:tcPr>
            <w:tcW w:w="1058"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tcBorders>
              <w:bottom w:val="single" w:sz="4" w:space="0" w:color="auto"/>
            </w:tcBorders>
            <w:shd w:val="clear" w:color="auto" w:fill="auto"/>
            <w:vAlign w:val="center"/>
          </w:tcPr>
          <w:p w:rsidR="004A124F" w:rsidRPr="004A124F" w:rsidRDefault="004A124F" w:rsidP="00EE6743">
            <w:pPr>
              <w:jc w:val="center"/>
              <w:rPr>
                <w:sz w:val="26"/>
                <w:szCs w:val="26"/>
                <w:highlight w:val="yellow"/>
              </w:rPr>
            </w:pPr>
            <w:r w:rsidRPr="004A124F">
              <w:rPr>
                <w:sz w:val="26"/>
                <w:szCs w:val="26"/>
              </w:rPr>
              <w:t>75,0</w:t>
            </w:r>
          </w:p>
        </w:tc>
        <w:tc>
          <w:tcPr>
            <w:tcW w:w="964"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2306,0</w:t>
            </w:r>
          </w:p>
        </w:tc>
      </w:tr>
      <w:tr w:rsidR="004A124F" w:rsidRPr="004A124F" w:rsidTr="00EE6743">
        <w:trPr>
          <w:trHeight w:val="794"/>
        </w:trPr>
        <w:tc>
          <w:tcPr>
            <w:tcW w:w="256"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tcBorders>
              <w:bottom w:val="single" w:sz="4" w:space="0" w:color="auto"/>
            </w:tcBorders>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п. Глубокий</w:t>
            </w:r>
          </w:p>
        </w:tc>
        <w:tc>
          <w:tcPr>
            <w:tcW w:w="1058"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tcBorders>
              <w:bottom w:val="single" w:sz="4" w:space="0" w:color="auto"/>
            </w:tcBorders>
            <w:shd w:val="clear" w:color="auto" w:fill="auto"/>
            <w:vAlign w:val="center"/>
          </w:tcPr>
          <w:p w:rsidR="004A124F" w:rsidRPr="004A124F" w:rsidRDefault="004A124F" w:rsidP="00EE6743">
            <w:pPr>
              <w:jc w:val="center"/>
              <w:rPr>
                <w:sz w:val="26"/>
                <w:szCs w:val="26"/>
                <w:highlight w:val="yellow"/>
              </w:rPr>
            </w:pPr>
            <w:r w:rsidRPr="004A124F">
              <w:rPr>
                <w:sz w:val="26"/>
                <w:szCs w:val="26"/>
              </w:rPr>
              <w:t>75,0</w:t>
            </w:r>
          </w:p>
        </w:tc>
        <w:tc>
          <w:tcPr>
            <w:tcW w:w="964" w:type="pct"/>
            <w:tcBorders>
              <w:bottom w:val="single" w:sz="4" w:space="0" w:color="auto"/>
            </w:tcBorders>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3025,0</w:t>
            </w:r>
          </w:p>
        </w:tc>
      </w:tr>
      <w:tr w:rsidR="004A124F" w:rsidRPr="004A124F" w:rsidTr="00EE6743">
        <w:trPr>
          <w:trHeight w:val="497"/>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 xml:space="preserve">Выкидной трубопровод от скважины № 423 – озеро </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1742,0</w:t>
            </w:r>
          </w:p>
        </w:tc>
      </w:tr>
      <w:tr w:rsidR="004A124F" w:rsidRPr="004A124F" w:rsidTr="00EE6743">
        <w:trPr>
          <w:trHeight w:val="497"/>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4</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газопровод(при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18,0</w:t>
            </w:r>
          </w:p>
        </w:tc>
      </w:tr>
      <w:tr w:rsidR="004A124F" w:rsidRPr="004A124F" w:rsidTr="00EE6743">
        <w:trPr>
          <w:trHeight w:val="497"/>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highlight w:val="green"/>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река Сок</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2768,0</w:t>
            </w:r>
          </w:p>
        </w:tc>
      </w:tr>
      <w:tr w:rsidR="004A124F" w:rsidRPr="004A124F" w:rsidTr="00EE6743">
        <w:trPr>
          <w:trHeight w:val="213"/>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ВЛ 6 кВ (при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ПУЭ издание 7 пункт 2.5.288, таблица № 2.5.40</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119,0</w:t>
            </w:r>
          </w:p>
        </w:tc>
      </w:tr>
      <w:tr w:rsidR="004A124F" w:rsidRPr="004A124F" w:rsidTr="00EE6743">
        <w:trPr>
          <w:trHeight w:val="213"/>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423 – лесной массив(лиственный)</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СП 231.1311500.2015</w:t>
            </w:r>
          </w:p>
          <w:p w:rsidR="004A124F" w:rsidRPr="004A124F" w:rsidRDefault="004A124F" w:rsidP="00EE6743">
            <w:pPr>
              <w:pStyle w:val="aff6"/>
              <w:shd w:val="clear" w:color="auto" w:fill="FFFFFF"/>
              <w:rPr>
                <w:rFonts w:ascii="Times New Roman" w:hAnsi="Times New Roman"/>
                <w:b w:val="0"/>
                <w:sz w:val="26"/>
                <w:szCs w:val="26"/>
                <w:highlight w:val="lightGray"/>
              </w:rPr>
            </w:pPr>
            <w:r w:rsidRPr="004A124F">
              <w:rPr>
                <w:rFonts w:ascii="Times New Roman" w:hAnsi="Times New Roman"/>
                <w:b w:val="0"/>
                <w:sz w:val="26"/>
                <w:szCs w:val="26"/>
              </w:rPr>
              <w:t xml:space="preserve">Пункт 6.1.7 </w:t>
            </w:r>
            <w:r w:rsidRPr="004A124F">
              <w:rPr>
                <w:rFonts w:ascii="Times New Roman" w:hAnsi="Times New Roman"/>
                <w:b w:val="0"/>
                <w:sz w:val="26"/>
                <w:szCs w:val="26"/>
              </w:rPr>
              <w:br/>
              <w:t>таблица № 1</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highlight w:val="lightGray"/>
              </w:rPr>
            </w:pPr>
            <w:r w:rsidRPr="004A124F">
              <w:rPr>
                <w:rFonts w:ascii="Times New Roman" w:hAnsi="Times New Roman"/>
                <w:b w:val="0"/>
                <w:sz w:val="26"/>
                <w:szCs w:val="26"/>
              </w:rPr>
              <w:t>Не нормируется</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337,0</w:t>
            </w:r>
          </w:p>
        </w:tc>
      </w:tr>
      <w:tr w:rsidR="004A124F" w:rsidRPr="004A124F" w:rsidTr="00EE6743">
        <w:trPr>
          <w:trHeight w:val="798"/>
        </w:trPr>
        <w:tc>
          <w:tcPr>
            <w:tcW w:w="5000" w:type="pct"/>
            <w:gridSpan w:val="5"/>
            <w:shd w:val="clear" w:color="auto" w:fill="auto"/>
            <w:vAlign w:val="center"/>
          </w:tcPr>
          <w:p w:rsidR="004A124F" w:rsidRPr="004A124F" w:rsidRDefault="004A124F" w:rsidP="00EE6743">
            <w:pPr>
              <w:pStyle w:val="aff6"/>
              <w:shd w:val="clear" w:color="auto" w:fill="FFFFFF"/>
              <w:rPr>
                <w:rFonts w:ascii="Times New Roman" w:hAnsi="Times New Roman"/>
                <w:sz w:val="26"/>
                <w:szCs w:val="26"/>
              </w:rPr>
            </w:pPr>
            <w:r w:rsidRPr="004A124F">
              <w:rPr>
                <w:rFonts w:ascii="Times New Roman" w:hAnsi="Times New Roman"/>
                <w:sz w:val="26"/>
                <w:szCs w:val="26"/>
              </w:rPr>
              <w:t>Выкидной трубопровод от скважины № 418</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8</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с. Боровка</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2054,0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п. Глубокий</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3018,0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10</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озеро</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Согласно требованиям санитарных норм и правил, установленных Главным </w:t>
            </w:r>
            <w:r w:rsidRPr="004A124F">
              <w:rPr>
                <w:rFonts w:ascii="Times New Roman" w:hAnsi="Times New Roman"/>
                <w:b w:val="0"/>
                <w:sz w:val="26"/>
                <w:szCs w:val="26"/>
              </w:rPr>
              <w:lastRenderedPageBreak/>
              <w:t>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1816,0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11</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газопровод(при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34,0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highlight w:val="green"/>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река Сок</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highlight w:val="green"/>
              </w:rPr>
            </w:pPr>
            <w:r w:rsidRPr="004A124F">
              <w:rPr>
                <w:rFonts w:ascii="Times New Roman" w:hAnsi="Times New Roman"/>
                <w:b w:val="0"/>
                <w:sz w:val="26"/>
                <w:szCs w:val="26"/>
              </w:rPr>
              <w:t>2277,0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12</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418 - ВЛ 6 кВ (при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ПУЭ издание 7 пункт 2.5.288, таблица № 2.5.40</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25,0</w:t>
            </w:r>
          </w:p>
        </w:tc>
      </w:tr>
      <w:tr w:rsidR="004A124F" w:rsidRPr="004A124F" w:rsidTr="00EE6743">
        <w:trPr>
          <w:trHeight w:val="798"/>
        </w:trPr>
        <w:tc>
          <w:tcPr>
            <w:tcW w:w="5000" w:type="pct"/>
            <w:gridSpan w:val="5"/>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sz w:val="26"/>
                <w:szCs w:val="26"/>
              </w:rPr>
              <w:t>Выкидной трубопровод от скважины № 419</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15</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с. Боровка</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2310,0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п. Глубокий</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3057,0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17</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озеро</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1757,0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18</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газопровод(при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29,0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река Сок</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2632,0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19</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419 - ВЛ 6 кВ (при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ПУЭ издание 7 пункт 2.5.288, таблица № 2.5.40</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202,0</w:t>
            </w:r>
          </w:p>
        </w:tc>
      </w:tr>
      <w:tr w:rsidR="004A124F" w:rsidRPr="004A124F" w:rsidTr="00EE6743">
        <w:trPr>
          <w:trHeight w:val="798"/>
        </w:trPr>
        <w:tc>
          <w:tcPr>
            <w:tcW w:w="5000" w:type="pct"/>
            <w:gridSpan w:val="5"/>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sz w:val="26"/>
                <w:szCs w:val="26"/>
              </w:rPr>
              <w:t>Выкидной трубопровод от скважины № 411</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15</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411 – с. Боровка</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2311,0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411 – п. Глубокий</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3050,0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411 - озеро</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1747,0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18</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411 – газопровод(при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28,0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411 – река Сок</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2631,0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19</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 xml:space="preserve">Выкидной трубопровод от скважины № 411 - ВЛ 6 кВ (при параллельном </w:t>
            </w:r>
            <w:r w:rsidRPr="004A124F">
              <w:rPr>
                <w:rFonts w:ascii="Times New Roman" w:hAnsi="Times New Roman"/>
                <w:b w:val="0"/>
                <w:sz w:val="26"/>
                <w:szCs w:val="26"/>
              </w:rPr>
              <w:lastRenderedPageBreak/>
              <w:t>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 xml:space="preserve">ПУЭ издание 7 пункт 2.5.288, таблица № </w:t>
            </w:r>
            <w:r w:rsidRPr="004A124F">
              <w:rPr>
                <w:rFonts w:ascii="Times New Roman" w:hAnsi="Times New Roman"/>
                <w:b w:val="0"/>
                <w:sz w:val="26"/>
                <w:szCs w:val="26"/>
              </w:rPr>
              <w:lastRenderedPageBreak/>
              <w:t>2.5.40</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178,0</w:t>
            </w:r>
          </w:p>
        </w:tc>
      </w:tr>
      <w:tr w:rsidR="004A124F" w:rsidRPr="004A124F" w:rsidTr="00EE6743">
        <w:trPr>
          <w:trHeight w:val="798"/>
        </w:trPr>
        <w:tc>
          <w:tcPr>
            <w:tcW w:w="5000" w:type="pct"/>
            <w:gridSpan w:val="5"/>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sz w:val="26"/>
                <w:szCs w:val="26"/>
              </w:rPr>
              <w:lastRenderedPageBreak/>
              <w:t>Выкидной трубопровод от скважины № 410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15</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с. Боровка</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2304,0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п. Глубокий</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пункт 7.2.1</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75,0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3066,0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озеро</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1760,0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18</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газопровод(при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43,0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река Сок</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ГОСТ Р 55990-2014</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пункт 7.2.1 </w:t>
            </w:r>
          </w:p>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таблица № 6</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 xml:space="preserve">Согласно требованиям санитарных норм и правил, установленных Главным государственным </w:t>
            </w:r>
            <w:r w:rsidRPr="004A124F">
              <w:rPr>
                <w:rFonts w:ascii="Times New Roman" w:hAnsi="Times New Roman"/>
                <w:b w:val="0"/>
                <w:sz w:val="26"/>
                <w:szCs w:val="26"/>
              </w:rPr>
              <w:lastRenderedPageBreak/>
              <w:t>санитарным врачом Российской Федерации</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2633,0</w:t>
            </w:r>
          </w:p>
        </w:tc>
      </w:tr>
      <w:tr w:rsidR="004A124F" w:rsidRPr="004A124F" w:rsidTr="00EE6743">
        <w:trPr>
          <w:trHeight w:val="798"/>
        </w:trPr>
        <w:tc>
          <w:tcPr>
            <w:tcW w:w="256"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lastRenderedPageBreak/>
              <w:t>19</w:t>
            </w:r>
          </w:p>
        </w:tc>
        <w:tc>
          <w:tcPr>
            <w:tcW w:w="1755" w:type="pct"/>
            <w:shd w:val="clear" w:color="auto" w:fill="auto"/>
            <w:vAlign w:val="center"/>
          </w:tcPr>
          <w:p w:rsidR="004A124F" w:rsidRPr="004A124F" w:rsidRDefault="004A124F" w:rsidP="00EE6743">
            <w:pPr>
              <w:pStyle w:val="aff6"/>
              <w:shd w:val="clear" w:color="auto" w:fill="FFFFFF"/>
              <w:jc w:val="left"/>
              <w:rPr>
                <w:rFonts w:ascii="Times New Roman" w:hAnsi="Times New Roman"/>
                <w:b w:val="0"/>
                <w:sz w:val="26"/>
                <w:szCs w:val="26"/>
              </w:rPr>
            </w:pPr>
            <w:r w:rsidRPr="004A124F">
              <w:rPr>
                <w:rFonts w:ascii="Times New Roman" w:hAnsi="Times New Roman"/>
                <w:b w:val="0"/>
                <w:sz w:val="26"/>
                <w:szCs w:val="26"/>
              </w:rPr>
              <w:t>Выкидной трубопровод от скважины № 410 - ВЛ 6 кВ (при параллельном следовании)</w:t>
            </w:r>
          </w:p>
        </w:tc>
        <w:tc>
          <w:tcPr>
            <w:tcW w:w="1058"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ПУЭ издание 7 пункт 2.5.288, таблица № 2.5.40</w:t>
            </w:r>
          </w:p>
        </w:tc>
        <w:tc>
          <w:tcPr>
            <w:tcW w:w="967"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5,0</w:t>
            </w:r>
          </w:p>
        </w:tc>
        <w:tc>
          <w:tcPr>
            <w:tcW w:w="964" w:type="pct"/>
            <w:shd w:val="clear" w:color="auto" w:fill="auto"/>
            <w:vAlign w:val="center"/>
          </w:tcPr>
          <w:p w:rsidR="004A124F" w:rsidRPr="004A124F" w:rsidRDefault="004A124F" w:rsidP="00EE6743">
            <w:pPr>
              <w:pStyle w:val="aff6"/>
              <w:shd w:val="clear" w:color="auto" w:fill="FFFFFF"/>
              <w:rPr>
                <w:rFonts w:ascii="Times New Roman" w:hAnsi="Times New Roman"/>
                <w:b w:val="0"/>
                <w:sz w:val="26"/>
                <w:szCs w:val="26"/>
              </w:rPr>
            </w:pPr>
            <w:r w:rsidRPr="004A124F">
              <w:rPr>
                <w:rFonts w:ascii="Times New Roman" w:hAnsi="Times New Roman"/>
                <w:b w:val="0"/>
                <w:sz w:val="26"/>
                <w:szCs w:val="26"/>
              </w:rPr>
              <w:t>222,0</w:t>
            </w:r>
          </w:p>
        </w:tc>
      </w:tr>
    </w:tbl>
    <w:p w:rsidR="006D3101" w:rsidRPr="006D3101" w:rsidRDefault="006D3101" w:rsidP="006D3101">
      <w:pPr>
        <w:spacing w:before="120"/>
        <w:ind w:firstLine="720"/>
        <w:jc w:val="both"/>
        <w:rPr>
          <w:bCs/>
          <w:sz w:val="26"/>
          <w:szCs w:val="26"/>
        </w:rPr>
      </w:pPr>
      <w:r w:rsidRPr="006D3101">
        <w:rPr>
          <w:bCs/>
          <w:sz w:val="26"/>
          <w:szCs w:val="26"/>
        </w:rPr>
        <w:t>Пересечения с подземными коммуникациями выполняются в соответствии с техническими условиями владельцев пересекаемых коммуникаций.</w:t>
      </w:r>
    </w:p>
    <w:p w:rsidR="006D3101" w:rsidRPr="006D3101" w:rsidRDefault="006D3101" w:rsidP="006D3101">
      <w:pPr>
        <w:spacing w:before="120"/>
        <w:ind w:firstLine="720"/>
        <w:jc w:val="both"/>
        <w:rPr>
          <w:bCs/>
          <w:sz w:val="26"/>
          <w:szCs w:val="26"/>
        </w:rPr>
      </w:pPr>
      <w:r w:rsidRPr="006D3101">
        <w:rPr>
          <w:bCs/>
          <w:sz w:val="26"/>
          <w:szCs w:val="26"/>
        </w:rPr>
        <w:t>Проектируемые трубопроводы пересекают полевые дороги, технологические подъезды без усовершенствованного покрытия.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на участках переходов. Переход через полевые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6D3101" w:rsidRPr="006D3101" w:rsidRDefault="006D3101" w:rsidP="006D3101">
      <w:pPr>
        <w:spacing w:before="120"/>
        <w:ind w:firstLine="720"/>
        <w:jc w:val="both"/>
        <w:rPr>
          <w:bCs/>
          <w:sz w:val="26"/>
          <w:szCs w:val="26"/>
        </w:rPr>
      </w:pPr>
      <w:r w:rsidRPr="006D3101">
        <w:rPr>
          <w:bCs/>
          <w:sz w:val="26"/>
          <w:szCs w:val="26"/>
        </w:rPr>
        <w:t>Проектируемые выкидные трубопроводы от скважин №№ 410, 411, 418, 419, 423, нефтегазосборного трубопровода следуют параллельно проектируемым ВЛ на расстоянии не менее 10 м в соответствии с требованиями ПУЭ изд.7.</w:t>
      </w:r>
    </w:p>
    <w:p w:rsidR="006D3101" w:rsidRPr="006D3101" w:rsidRDefault="006D3101" w:rsidP="006D3101">
      <w:pPr>
        <w:spacing w:before="120"/>
        <w:ind w:firstLine="680"/>
        <w:jc w:val="both"/>
        <w:rPr>
          <w:sz w:val="26"/>
          <w:szCs w:val="26"/>
        </w:rPr>
      </w:pPr>
      <w:r w:rsidRPr="006D3101">
        <w:rPr>
          <w:sz w:val="26"/>
          <w:szCs w:val="26"/>
        </w:rPr>
        <w:t>Пересечение проектируемых трубопроводов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6D3101" w:rsidRPr="006D3101" w:rsidRDefault="006D3101" w:rsidP="006D3101">
      <w:pPr>
        <w:spacing w:before="120"/>
        <w:ind w:firstLine="720"/>
        <w:jc w:val="both"/>
        <w:rPr>
          <w:bCs/>
          <w:sz w:val="26"/>
          <w:szCs w:val="26"/>
        </w:rPr>
      </w:pPr>
      <w:r w:rsidRPr="006D3101">
        <w:rPr>
          <w:bCs/>
          <w:sz w:val="26"/>
          <w:szCs w:val="26"/>
        </w:rPr>
        <w:t>Пересечение проектируемыми трубопроводами линий электропередач напряжением 6 кВ</w:t>
      </w:r>
      <w:r w:rsidRPr="006D3101">
        <w:rPr>
          <w:bCs/>
          <w:sz w:val="26"/>
          <w:szCs w:val="26"/>
          <w:lang w:eastAsia="ja-JP"/>
        </w:rPr>
        <w:t xml:space="preserve">выполняется в </w:t>
      </w:r>
      <w:r w:rsidRPr="006D3101">
        <w:rPr>
          <w:bCs/>
          <w:sz w:val="26"/>
          <w:szCs w:val="26"/>
        </w:rPr>
        <w:t>соответствии с техническими условиями владельца коммуникаций. Расстояние до ближайших заземлителей опор ВЛ составляет не менее 5 м в соответствии с требованиями ПУЭ.</w:t>
      </w:r>
    </w:p>
    <w:p w:rsidR="006D3101" w:rsidRPr="006D3101" w:rsidRDefault="006D3101" w:rsidP="006D3101">
      <w:pPr>
        <w:spacing w:before="120"/>
        <w:ind w:firstLine="720"/>
        <w:jc w:val="both"/>
        <w:rPr>
          <w:bCs/>
          <w:sz w:val="26"/>
          <w:szCs w:val="26"/>
        </w:rPr>
      </w:pPr>
      <w:r w:rsidRPr="006D3101">
        <w:rPr>
          <w:bCs/>
          <w:sz w:val="26"/>
          <w:szCs w:val="26"/>
        </w:rPr>
        <w:t>Проектируемые выкидные трубопроводы от скважин №№ 410, 411, 418, 419, 423, нефтегазосборного трубопровода следуют параллельно проектируемым ВЛ на расстоянии не менее 10 м в соответствии с требованиями ПУЭ изд.7.</w:t>
      </w:r>
    </w:p>
    <w:p w:rsidR="00CF46A8" w:rsidRPr="006D3101" w:rsidRDefault="006D3101" w:rsidP="006D3101">
      <w:pPr>
        <w:pStyle w:val="afb"/>
        <w:shd w:val="clear" w:color="auto" w:fill="FFFFFF" w:themeFill="background1"/>
        <w:tabs>
          <w:tab w:val="left" w:pos="993"/>
        </w:tabs>
        <w:rPr>
          <w:rFonts w:ascii="Times New Roman" w:eastAsiaTheme="minorEastAsia" w:hAnsi="Times New Roman"/>
          <w:sz w:val="26"/>
          <w:szCs w:val="26"/>
        </w:rPr>
      </w:pPr>
      <w:r w:rsidRPr="006D3101">
        <w:rPr>
          <w:rFonts w:ascii="Times New Roman" w:hAnsi="Times New Roman"/>
          <w:bCs w:val="0"/>
          <w:sz w:val="26"/>
          <w:szCs w:val="26"/>
        </w:rPr>
        <w:t xml:space="preserve">Переходы выкидных трубопроводов от скважин №№ 410, 411, 418, 419, 423, нефтегазосборного трубопровода через подъездные дороги без усовершенствованного покрытия к скважинам, а также через полевые дороги осуществляются открытым способом. В соответствии с п. 19 ФНИП «Правила </w:t>
      </w:r>
      <w:r w:rsidRPr="006D3101">
        <w:rPr>
          <w:rFonts w:ascii="Times New Roman" w:hAnsi="Times New Roman"/>
          <w:bCs w:val="0"/>
          <w:sz w:val="26"/>
          <w:szCs w:val="26"/>
        </w:rPr>
        <w:lastRenderedPageBreak/>
        <w:t>безопасной эксплуатации внутрипромысловых трубопроводов», предусматривается увеличение глубины залегания 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74247D" w:rsidRPr="0070255F" w:rsidRDefault="0074247D" w:rsidP="00CF46A8">
      <w:pPr>
        <w:suppressAutoHyphens w:val="0"/>
        <w:autoSpaceDE w:val="0"/>
        <w:autoSpaceDN w:val="0"/>
        <w:adjustRightInd w:val="0"/>
        <w:spacing w:before="240"/>
        <w:ind w:firstLine="709"/>
        <w:jc w:val="both"/>
        <w:rPr>
          <w:sz w:val="26"/>
          <w:szCs w:val="26"/>
        </w:rPr>
      </w:pPr>
      <w:r w:rsidRPr="0070255F">
        <w:rPr>
          <w:sz w:val="26"/>
          <w:szCs w:val="26"/>
        </w:rPr>
        <w:t xml:space="preserve">Объект строительства </w:t>
      </w:r>
      <w:r w:rsidR="006D3101" w:rsidRPr="008939FE">
        <w:rPr>
          <w:sz w:val="26"/>
          <w:szCs w:val="26"/>
        </w:rPr>
        <w:t>6</w:t>
      </w:r>
      <w:r w:rsidR="006D3101">
        <w:rPr>
          <w:sz w:val="26"/>
          <w:szCs w:val="26"/>
        </w:rPr>
        <w:t>581</w:t>
      </w:r>
      <w:r w:rsidR="006D3101" w:rsidRPr="008939FE">
        <w:rPr>
          <w:sz w:val="26"/>
          <w:szCs w:val="26"/>
        </w:rPr>
        <w:t xml:space="preserve">П </w:t>
      </w:r>
      <w:r w:rsidR="006D3101" w:rsidRPr="00AB604E">
        <w:rPr>
          <w:color w:val="000000" w:themeColor="text1"/>
          <w:sz w:val="26"/>
          <w:szCs w:val="26"/>
          <w:lang w:eastAsia="ja-JP"/>
        </w:rPr>
        <w:t>«</w:t>
      </w:r>
      <w:r w:rsidR="006D3101" w:rsidRPr="00AB604E">
        <w:rPr>
          <w:color w:val="000000" w:themeColor="text1"/>
          <w:sz w:val="26"/>
          <w:szCs w:val="26"/>
        </w:rPr>
        <w:t>Сбор нефти и газа со скважин №№ 410, 411, 418, 419, 423 Боровского месторождения</w:t>
      </w:r>
      <w:r w:rsidR="006D3101" w:rsidRPr="00AB604E">
        <w:rPr>
          <w:color w:val="000000" w:themeColor="text1"/>
          <w:sz w:val="26"/>
          <w:szCs w:val="26"/>
          <w:lang w:eastAsia="ja-JP"/>
        </w:rPr>
        <w:t>»</w:t>
      </w:r>
      <w:r w:rsidR="006D3101">
        <w:rPr>
          <w:color w:val="000000" w:themeColor="text1"/>
          <w:sz w:val="26"/>
          <w:szCs w:val="26"/>
          <w:lang w:eastAsia="ja-JP"/>
        </w:rPr>
        <w:t xml:space="preserve"> не</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623C5" w:rsidRPr="002623C5" w:rsidRDefault="002623C5" w:rsidP="002623C5">
      <w:pPr>
        <w:pStyle w:val="afb"/>
        <w:shd w:val="clear" w:color="auto" w:fill="FFFFFF" w:themeFill="background1"/>
        <w:rPr>
          <w:rFonts w:ascii="Times New Roman" w:hAnsi="Times New Roman"/>
          <w:sz w:val="26"/>
          <w:szCs w:val="26"/>
        </w:rPr>
      </w:pPr>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623C5" w:rsidRPr="002623C5" w:rsidRDefault="002623C5" w:rsidP="002623C5">
      <w:pPr>
        <w:pStyle w:val="afb"/>
        <w:shd w:val="clear" w:color="auto" w:fill="FFFFFF" w:themeFill="background1"/>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2" w:tooltip="Федеральный закон 73-ФЗ Об объектах культурного наследия (памятниках истории и культуры) народов Российской Федерации" w:history="1">
        <w:r w:rsidRPr="002623C5">
          <w:rPr>
            <w:rStyle w:val="afff3"/>
            <w:rFonts w:ascii="Times New Roman" w:hAnsi="Times New Roman"/>
            <w:color w:val="000000" w:themeColor="text1"/>
            <w:sz w:val="26"/>
            <w:szCs w:val="26"/>
            <w:u w:val="none"/>
          </w:rPr>
          <w:t>федеральным законом №73-ФЗ от 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2623C5" w:rsidRDefault="002623C5" w:rsidP="002623C5">
      <w:pPr>
        <w:pStyle w:val="1"/>
        <w:spacing w:before="240" w:after="240"/>
        <w:ind w:left="0" w:firstLine="709"/>
        <w:jc w:val="both"/>
        <w:rPr>
          <w:b w:val="0"/>
          <w:sz w:val="26"/>
          <w:szCs w:val="26"/>
        </w:rPr>
      </w:pPr>
      <w:r w:rsidRPr="002623C5">
        <w:rPr>
          <w:b w:val="0"/>
          <w:sz w:val="26"/>
          <w:szCs w:val="26"/>
        </w:rPr>
        <w:t>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1F410F" w:rsidRPr="001F410F" w:rsidRDefault="001F410F" w:rsidP="001F410F">
      <w:pPr>
        <w:pStyle w:val="2"/>
        <w:numPr>
          <w:ilvl w:val="0"/>
          <w:numId w:val="0"/>
        </w:numPr>
        <w:suppressAutoHyphens w:val="0"/>
        <w:autoSpaceDE/>
        <w:spacing w:before="240" w:after="80"/>
        <w:ind w:left="720"/>
        <w:rPr>
          <w:rFonts w:ascii="Times New Roman" w:hAnsi="Times New Roman" w:cs="Times New Roman"/>
          <w:i/>
          <w:sz w:val="26"/>
          <w:szCs w:val="26"/>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05144949"/>
      <w:bookmarkStart w:id="32" w:name="_Toc337131315"/>
      <w:bookmarkStart w:id="33" w:name="_Toc337474975"/>
      <w:bookmarkStart w:id="34" w:name="_Toc338231899"/>
      <w:bookmarkStart w:id="35" w:name="_Toc385839271"/>
      <w:bookmarkStart w:id="36" w:name="_Toc413219607"/>
      <w:bookmarkStart w:id="37" w:name="_Toc415556063"/>
      <w:bookmarkStart w:id="38" w:name="_Toc434310392"/>
      <w:bookmarkStart w:id="39" w:name="_Toc454455999"/>
      <w:bookmarkStart w:id="40" w:name="_Toc456341810"/>
      <w:bookmarkStart w:id="41" w:name="_Toc457201266"/>
      <w:bookmarkStart w:id="42" w:name="_Toc457378248"/>
      <w:bookmarkStart w:id="43" w:name="_Toc459289929"/>
      <w:bookmarkStart w:id="44" w:name="_Toc459723688"/>
      <w:bookmarkStart w:id="45" w:name="_Toc459727566"/>
      <w:bookmarkStart w:id="46" w:name="_Toc460309927"/>
      <w:bookmarkStart w:id="47" w:name="_Toc462817087"/>
      <w:bookmarkStart w:id="48" w:name="_Toc482346304"/>
      <w:bookmarkStart w:id="49" w:name="_Toc505334057"/>
      <w:bookmarkStart w:id="50" w:name="_Toc508020365"/>
      <w:bookmarkStart w:id="51" w:name="_Toc510179380"/>
      <w:bookmarkStart w:id="52" w:name="_Toc517165468"/>
      <w:bookmarkStart w:id="53" w:name="_Toc518022152"/>
      <w:bookmarkStart w:id="54" w:name="_Toc520871900"/>
      <w:bookmarkStart w:id="55" w:name="_Toc521502457"/>
      <w:bookmarkStart w:id="56" w:name="_Toc521656835"/>
      <w:bookmarkStart w:id="57" w:name="_Toc523320395"/>
      <w:bookmarkStart w:id="58" w:name="_Toc525141580"/>
      <w:bookmarkStart w:id="59" w:name="_Toc530660639"/>
      <w:bookmarkStart w:id="60" w:name="_Toc532550821"/>
      <w:bookmarkStart w:id="61" w:name="_Toc1466750"/>
      <w:bookmarkStart w:id="62" w:name="_Toc2776360"/>
      <w:bookmarkStart w:id="63" w:name="_Toc5004153"/>
      <w:bookmarkStart w:id="64" w:name="_Toc6416886"/>
      <w:bookmarkStart w:id="65" w:name="_Toc7524334"/>
      <w:bookmarkStart w:id="66" w:name="_Toc12882351"/>
      <w:bookmarkStart w:id="67" w:name="_Toc25825139"/>
      <w:bookmarkStart w:id="68" w:name="_Toc229384286"/>
      <w:bookmarkStart w:id="69" w:name="_Toc230070705"/>
      <w:bookmarkStart w:id="70" w:name="_Toc231634992"/>
      <w:bookmarkStart w:id="71" w:name="_Toc232219734"/>
      <w:bookmarkStart w:id="72" w:name="_Toc238879844"/>
      <w:bookmarkStart w:id="73" w:name="_Toc249240350"/>
      <w:bookmarkStart w:id="74" w:name="_Toc297724261"/>
      <w:bookmarkStart w:id="75" w:name="_Toc303262754"/>
      <w:r w:rsidRPr="001F410F">
        <w:rPr>
          <w:rFonts w:ascii="Times New Roman" w:hAnsi="Times New Roman" w:cs="Times New Roman"/>
          <w:i/>
          <w:sz w:val="26"/>
          <w:szCs w:val="26"/>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F410F" w:rsidRPr="001F410F" w:rsidRDefault="001F410F" w:rsidP="001F410F">
      <w:pPr>
        <w:pStyle w:val="ae"/>
        <w:ind w:firstLine="720"/>
        <w:rPr>
          <w:color w:val="000000"/>
          <w:sz w:val="26"/>
          <w:szCs w:val="26"/>
        </w:rPr>
      </w:pPr>
      <w:bookmarkStart w:id="76" w:name="_Toc260824032"/>
      <w:bookmarkStart w:id="77" w:name="_Toc262216234"/>
      <w:bookmarkStart w:id="78" w:name="_Toc263249360"/>
      <w:bookmarkStart w:id="79" w:name="_Toc266691725"/>
      <w:bookmarkStart w:id="80" w:name="_Toc266705404"/>
      <w:bookmarkStart w:id="81" w:name="_Toc273090280"/>
      <w:bookmarkStart w:id="82" w:name="_Toc273091174"/>
      <w:bookmarkStart w:id="83" w:name="_Toc273359152"/>
      <w:bookmarkStart w:id="84" w:name="_Toc275248699"/>
      <w:bookmarkStart w:id="85" w:name="_Toc275354427"/>
      <w:bookmarkStart w:id="86" w:name="_Toc350266120"/>
      <w:bookmarkStart w:id="87" w:name="_Toc362849940"/>
      <w:bookmarkStart w:id="88" w:name="_Toc413997993"/>
      <w:bookmarkStart w:id="89" w:name="_Toc418147916"/>
      <w:bookmarkStart w:id="90" w:name="_Toc427322052"/>
      <w:bookmarkStart w:id="91" w:name="_Toc430086360"/>
      <w:bookmarkStart w:id="92" w:name="_Toc431384274"/>
      <w:bookmarkStart w:id="93" w:name="_Toc431883571"/>
      <w:bookmarkStart w:id="94" w:name="_Toc432423823"/>
      <w:bookmarkStart w:id="95" w:name="_Toc434310393"/>
      <w:bookmarkStart w:id="96" w:name="_Toc454456000"/>
      <w:bookmarkStart w:id="97" w:name="_Toc456341811"/>
      <w:bookmarkStart w:id="98" w:name="_Toc457201267"/>
      <w:bookmarkStart w:id="99" w:name="_Toc457378249"/>
      <w:bookmarkStart w:id="100" w:name="_Toc459289930"/>
      <w:bookmarkStart w:id="101" w:name="_Toc459723689"/>
      <w:bookmarkStart w:id="102" w:name="_Toc459727567"/>
      <w:bookmarkStart w:id="103" w:name="_Toc460309928"/>
      <w:bookmarkStart w:id="104" w:name="_Toc462817088"/>
      <w:bookmarkStart w:id="105" w:name="_Toc482346305"/>
      <w:bookmarkStart w:id="106" w:name="_Toc505334058"/>
      <w:bookmarkStart w:id="107" w:name="_Toc508020366"/>
      <w:bookmarkStart w:id="108" w:name="_Toc510179381"/>
      <w:bookmarkStart w:id="109" w:name="_Toc517165469"/>
      <w:bookmarkStart w:id="110" w:name="_Toc518022153"/>
      <w:bookmarkStart w:id="111" w:name="_Toc520871901"/>
      <w:bookmarkStart w:id="112" w:name="_Toc521502458"/>
      <w:bookmarkStart w:id="113" w:name="_Toc521656836"/>
      <w:bookmarkStart w:id="114" w:name="_Toc305144950"/>
      <w:bookmarkStart w:id="115" w:name="_Toc337131316"/>
      <w:bookmarkStart w:id="116" w:name="_Toc337474976"/>
      <w:r w:rsidRPr="001F410F">
        <w:rPr>
          <w:rStyle w:val="afc"/>
          <w:rFonts w:ascii="Times New Roman" w:hAnsi="Times New Roman"/>
          <w:color w:val="000000"/>
          <w:sz w:val="26"/>
          <w:szCs w:val="26"/>
        </w:rPr>
        <w:t xml:space="preserve">Принятые в </w:t>
      </w:r>
      <w:r w:rsidRPr="001F410F">
        <w:rPr>
          <w:color w:val="000000"/>
          <w:sz w:val="26"/>
          <w:szCs w:val="26"/>
        </w:rPr>
        <w:t xml:space="preserve">проектной документации </w:t>
      </w:r>
      <w:r w:rsidRPr="001F410F">
        <w:rPr>
          <w:rStyle w:val="afc"/>
          <w:rFonts w:ascii="Times New Roman" w:hAnsi="Times New Roman"/>
          <w:color w:val="000000"/>
          <w:sz w:val="26"/>
          <w:szCs w:val="26"/>
        </w:rPr>
        <w:t xml:space="preserve">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w:t>
      </w:r>
      <w:r w:rsidRPr="001F410F">
        <w:rPr>
          <w:rStyle w:val="afc"/>
          <w:rFonts w:ascii="Times New Roman" w:hAnsi="Times New Roman"/>
          <w:color w:val="000000"/>
          <w:sz w:val="26"/>
          <w:szCs w:val="26"/>
        </w:rPr>
        <w:lastRenderedPageBreak/>
        <w:t>эксплуатации нефтепромыслового</w:t>
      </w:r>
      <w:r w:rsidRPr="001F410F">
        <w:rPr>
          <w:color w:val="000000"/>
          <w:sz w:val="26"/>
          <w:szCs w:val="26"/>
        </w:rPr>
        <w:t xml:space="preserve"> оборудования, в проектной документации предусмотрены следующие мероприятия:</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контроль давления в трубопроводе;</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автоматическое закрытие задвижек при понижении давления нефти в нефтепроводе;</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аварийную сигнализацию заклинивания задвижек;</w:t>
      </w:r>
    </w:p>
    <w:p w:rsidR="001F410F" w:rsidRPr="001F410F" w:rsidRDefault="001F410F" w:rsidP="001F410F">
      <w:pPr>
        <w:pStyle w:val="a0"/>
        <w:rPr>
          <w:rFonts w:ascii="Times New Roman" w:hAnsi="Times New Roman"/>
          <w:color w:val="000000"/>
          <w:sz w:val="26"/>
          <w:szCs w:val="26"/>
        </w:rPr>
      </w:pPr>
      <w:r w:rsidRPr="001F410F">
        <w:rPr>
          <w:rFonts w:ascii="Times New Roman" w:hAnsi="Times New Roman"/>
          <w:color w:val="000000"/>
          <w:sz w:val="26"/>
          <w:szCs w:val="26"/>
        </w:rPr>
        <w:t>контроль уровня нефти в подземных дренажных емкостях.</w:t>
      </w:r>
    </w:p>
    <w:p w:rsidR="001F410F" w:rsidRPr="001F410F" w:rsidRDefault="001F410F" w:rsidP="001F410F">
      <w:pPr>
        <w:pStyle w:val="2"/>
        <w:numPr>
          <w:ilvl w:val="0"/>
          <w:numId w:val="0"/>
        </w:numPr>
        <w:suppressAutoHyphens w:val="0"/>
        <w:autoSpaceDE/>
        <w:spacing w:before="240" w:after="80"/>
        <w:ind w:firstLine="720"/>
        <w:rPr>
          <w:rFonts w:ascii="Times New Roman" w:hAnsi="Times New Roman" w:cs="Times New Roman"/>
          <w:i/>
          <w:sz w:val="26"/>
          <w:szCs w:val="26"/>
        </w:rPr>
      </w:pPr>
      <w:bookmarkStart w:id="117" w:name="_Toc523320396"/>
      <w:bookmarkStart w:id="118" w:name="_Toc525141581"/>
      <w:bookmarkStart w:id="119" w:name="_Toc530660640"/>
      <w:bookmarkStart w:id="120" w:name="_Toc532550822"/>
      <w:bookmarkStart w:id="121" w:name="_Toc1466751"/>
      <w:bookmarkStart w:id="122" w:name="_Toc2776361"/>
      <w:bookmarkStart w:id="123" w:name="_Toc5004154"/>
      <w:bookmarkStart w:id="124" w:name="_Toc6416887"/>
      <w:bookmarkStart w:id="125" w:name="_Toc7524335"/>
      <w:bookmarkStart w:id="126" w:name="_Toc12882352"/>
      <w:bookmarkStart w:id="127" w:name="_Toc25825140"/>
      <w:r w:rsidRPr="001F410F">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F410F">
        <w:rPr>
          <w:rFonts w:ascii="Times New Roman" w:hAnsi="Times New Roman" w:cs="Times New Roman"/>
          <w:i/>
          <w:sz w:val="26"/>
          <w:szCs w:val="26"/>
        </w:rPr>
        <w:t>а</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7"/>
      <w:bookmarkEnd w:id="118"/>
      <w:bookmarkEnd w:id="119"/>
      <w:bookmarkEnd w:id="120"/>
      <w:bookmarkEnd w:id="121"/>
      <w:bookmarkEnd w:id="122"/>
      <w:bookmarkEnd w:id="123"/>
      <w:bookmarkEnd w:id="124"/>
      <w:bookmarkEnd w:id="125"/>
      <w:bookmarkEnd w:id="126"/>
      <w:bookmarkEnd w:id="127"/>
    </w:p>
    <w:p w:rsidR="001F410F" w:rsidRPr="001F410F" w:rsidRDefault="001F410F" w:rsidP="001F410F">
      <w:pPr>
        <w:pStyle w:val="afb"/>
        <w:rPr>
          <w:rFonts w:ascii="Times New Roman" w:hAnsi="Times New Roman"/>
          <w:sz w:val="26"/>
          <w:szCs w:val="26"/>
        </w:rPr>
      </w:pPr>
      <w:bookmarkStart w:id="128" w:name="_Toc273090285"/>
      <w:bookmarkStart w:id="129" w:name="_Toc273091179"/>
      <w:bookmarkStart w:id="130" w:name="_Toc274814096"/>
      <w:bookmarkStart w:id="131" w:name="_Toc275248704"/>
      <w:bookmarkStart w:id="132" w:name="_Toc275354432"/>
      <w:bookmarkStart w:id="133" w:name="_Toc350266125"/>
      <w:bookmarkStart w:id="134" w:name="_Toc362849945"/>
      <w:bookmarkStart w:id="135" w:name="_Toc413997998"/>
      <w:bookmarkStart w:id="136" w:name="_Toc418147921"/>
      <w:bookmarkStart w:id="137" w:name="_Toc427322057"/>
      <w:bookmarkStart w:id="138" w:name="_Toc430086365"/>
      <w:bookmarkStart w:id="139" w:name="_Toc431384279"/>
      <w:bookmarkStart w:id="140" w:name="_Toc431883576"/>
      <w:bookmarkStart w:id="141" w:name="_Toc432423824"/>
      <w:bookmarkStart w:id="142" w:name="_Toc434310394"/>
      <w:bookmarkStart w:id="143" w:name="_Toc454456001"/>
      <w:bookmarkStart w:id="144" w:name="_Toc456341812"/>
      <w:bookmarkStart w:id="145" w:name="_Toc457201268"/>
      <w:bookmarkStart w:id="146" w:name="_Toc457378250"/>
      <w:bookmarkStart w:id="147" w:name="_Toc459289931"/>
      <w:bookmarkStart w:id="148" w:name="_Toc459723690"/>
      <w:bookmarkStart w:id="149" w:name="_Toc459727568"/>
      <w:bookmarkStart w:id="150" w:name="_Toc460309929"/>
      <w:bookmarkStart w:id="151" w:name="_Toc462817089"/>
      <w:bookmarkStart w:id="152" w:name="_Toc482346306"/>
      <w:bookmarkStart w:id="153" w:name="_Toc505334059"/>
      <w:bookmarkStart w:id="154" w:name="_Toc508020367"/>
      <w:bookmarkStart w:id="155" w:name="_Toc510179382"/>
      <w:bookmarkStart w:id="156" w:name="_Toc517165470"/>
      <w:bookmarkStart w:id="157" w:name="_Toc518022154"/>
      <w:bookmarkStart w:id="158" w:name="_Toc520871902"/>
      <w:bookmarkStart w:id="159" w:name="_Toc521502459"/>
      <w:r w:rsidRPr="001F410F">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1F410F">
        <w:rPr>
          <w:rFonts w:ascii="Times New Roman" w:hAnsi="Times New Roman"/>
          <w:color w:val="000000"/>
          <w:sz w:val="26"/>
          <w:szCs w:val="26"/>
        </w:rPr>
        <w:t>предусмотрены следующие мероприятия:</w:t>
      </w:r>
    </w:p>
    <w:p w:rsidR="001F410F" w:rsidRPr="001F410F" w:rsidRDefault="001F410F" w:rsidP="001F410F">
      <w:pPr>
        <w:numPr>
          <w:ilvl w:val="0"/>
          <w:numId w:val="13"/>
        </w:numPr>
        <w:tabs>
          <w:tab w:val="left" w:pos="0"/>
          <w:tab w:val="left" w:pos="993"/>
        </w:tabs>
        <w:suppressAutoHyphens w:val="0"/>
        <w:ind w:left="0" w:right="57" w:firstLine="720"/>
        <w:jc w:val="both"/>
        <w:rPr>
          <w:sz w:val="26"/>
          <w:szCs w:val="26"/>
        </w:rPr>
      </w:pPr>
      <w:r w:rsidRPr="001F410F">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1F410F">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1F410F" w:rsidRPr="001F410F" w:rsidRDefault="001F410F" w:rsidP="001F410F">
      <w:pPr>
        <w:numPr>
          <w:ilvl w:val="0"/>
          <w:numId w:val="13"/>
        </w:numPr>
        <w:tabs>
          <w:tab w:val="left" w:pos="0"/>
          <w:tab w:val="left" w:pos="993"/>
        </w:tabs>
        <w:suppressAutoHyphens w:val="0"/>
        <w:ind w:left="0" w:right="57" w:firstLine="720"/>
        <w:jc w:val="both"/>
        <w:rPr>
          <w:sz w:val="26"/>
          <w:szCs w:val="26"/>
        </w:rPr>
      </w:pPr>
      <w:r w:rsidRPr="001F410F">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1F410F" w:rsidRPr="001F410F" w:rsidRDefault="001F410F" w:rsidP="001F410F">
      <w:pPr>
        <w:numPr>
          <w:ilvl w:val="0"/>
          <w:numId w:val="13"/>
        </w:numPr>
        <w:tabs>
          <w:tab w:val="clear" w:pos="360"/>
          <w:tab w:val="left" w:pos="0"/>
          <w:tab w:val="left" w:pos="993"/>
        </w:tabs>
        <w:suppressAutoHyphens w:val="0"/>
        <w:ind w:left="0" w:right="57" w:firstLine="720"/>
        <w:jc w:val="both"/>
        <w:rPr>
          <w:sz w:val="26"/>
          <w:szCs w:val="26"/>
        </w:rPr>
      </w:pPr>
      <w:r w:rsidRPr="001F410F">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1F410F" w:rsidRPr="001F410F" w:rsidRDefault="001F410F" w:rsidP="001F410F">
      <w:pPr>
        <w:numPr>
          <w:ilvl w:val="0"/>
          <w:numId w:val="13"/>
        </w:numPr>
        <w:tabs>
          <w:tab w:val="clear" w:pos="360"/>
          <w:tab w:val="left" w:pos="0"/>
          <w:tab w:val="left" w:pos="993"/>
        </w:tabs>
        <w:suppressAutoHyphens w:val="0"/>
        <w:ind w:left="0" w:right="57" w:firstLine="720"/>
        <w:jc w:val="both"/>
        <w:rPr>
          <w:sz w:val="26"/>
          <w:szCs w:val="26"/>
        </w:rPr>
      </w:pPr>
      <w:r w:rsidRPr="001F410F">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1F410F" w:rsidRPr="001F410F" w:rsidRDefault="001F410F" w:rsidP="001F410F">
      <w:pPr>
        <w:pStyle w:val="afb"/>
        <w:rPr>
          <w:rFonts w:ascii="Times New Roman" w:hAnsi="Times New Roman"/>
          <w:sz w:val="26"/>
          <w:szCs w:val="26"/>
        </w:rPr>
      </w:pPr>
    </w:p>
    <w:p w:rsidR="001F410F" w:rsidRPr="001F410F" w:rsidRDefault="001F410F" w:rsidP="001F410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160" w:name="_Toc521656837"/>
      <w:bookmarkStart w:id="161" w:name="_Toc523320397"/>
      <w:bookmarkStart w:id="162" w:name="_Toc525141582"/>
      <w:bookmarkStart w:id="163" w:name="_Toc530660641"/>
      <w:bookmarkStart w:id="164" w:name="_Toc532550823"/>
      <w:bookmarkStart w:id="165" w:name="_Toc1466752"/>
      <w:bookmarkStart w:id="166" w:name="_Toc2776362"/>
      <w:bookmarkStart w:id="167" w:name="_Toc5004155"/>
      <w:bookmarkStart w:id="168" w:name="_Toc6416888"/>
      <w:bookmarkStart w:id="169" w:name="_Toc7524336"/>
      <w:bookmarkStart w:id="170" w:name="_Toc12882353"/>
      <w:bookmarkStart w:id="171" w:name="_Toc25825141"/>
      <w:r w:rsidRPr="001F410F">
        <w:rPr>
          <w:rFonts w:ascii="Times New Roman" w:hAnsi="Times New Roman" w:cs="Times New Roman"/>
          <w:i/>
          <w:sz w:val="26"/>
          <w:szCs w:val="26"/>
        </w:rPr>
        <w:lastRenderedPageBreak/>
        <w:t xml:space="preserve">Мероприятия по рациональному использованию и охране вод и водных биоресурсов </w:t>
      </w:r>
      <w:bookmarkEnd w:id="128"/>
      <w:bookmarkEnd w:id="129"/>
      <w:bookmarkEnd w:id="130"/>
      <w:bookmarkEnd w:id="131"/>
      <w:bookmarkEnd w:id="132"/>
      <w:bookmarkEnd w:id="133"/>
      <w:bookmarkEnd w:id="134"/>
      <w:bookmarkEnd w:id="135"/>
      <w:bookmarkEnd w:id="136"/>
      <w:bookmarkEnd w:id="137"/>
      <w:bookmarkEnd w:id="138"/>
      <w:bookmarkEnd w:id="139"/>
      <w:bookmarkEnd w:id="140"/>
      <w:r w:rsidRPr="001F410F">
        <w:rPr>
          <w:rFonts w:ascii="Times New Roman" w:hAnsi="Times New Roman" w:cs="Times New Roman"/>
          <w:i/>
          <w:sz w:val="26"/>
          <w:szCs w:val="26"/>
        </w:rPr>
        <w:t>на пересекаемых линейным объектом реках и иных водных объектах</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F410F" w:rsidRPr="001F410F" w:rsidRDefault="001F410F" w:rsidP="001F410F">
      <w:pPr>
        <w:pStyle w:val="afb"/>
        <w:rPr>
          <w:rFonts w:ascii="Times New Roman" w:hAnsi="Times New Roman"/>
          <w:sz w:val="26"/>
          <w:szCs w:val="26"/>
        </w:rPr>
      </w:pPr>
      <w:bookmarkStart w:id="172" w:name="_Toc432423825"/>
      <w:bookmarkStart w:id="173" w:name="_Toc434310395"/>
      <w:bookmarkStart w:id="174" w:name="_Toc454456002"/>
      <w:bookmarkStart w:id="175" w:name="_Toc456341813"/>
      <w:bookmarkStart w:id="176" w:name="_Toc457201269"/>
      <w:bookmarkStart w:id="177" w:name="_Toc457378251"/>
      <w:bookmarkStart w:id="178" w:name="_Toc459289932"/>
      <w:bookmarkStart w:id="179" w:name="_Toc459723691"/>
      <w:bookmarkStart w:id="180" w:name="_Toc459727569"/>
      <w:bookmarkStart w:id="181" w:name="_Toc460309930"/>
      <w:bookmarkStart w:id="182" w:name="_Toc462817090"/>
      <w:bookmarkStart w:id="183" w:name="_Toc482346307"/>
      <w:bookmarkStart w:id="184" w:name="_Toc505334060"/>
      <w:bookmarkStart w:id="185" w:name="_Toc508020368"/>
      <w:bookmarkStart w:id="186" w:name="_Toc510179383"/>
      <w:r w:rsidRPr="001F410F">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 границах водоохранных зон запрещается: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использование сточных вод для удобрения почв;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осуществление авиационных мер по борьбе с вредителями и болезнями растений;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 прибрежных защитных полосах, наряду с установленными выше ограничениями, запрещается: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распашка земель;</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размещение отвалов размываемых грунтов;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выпас сельскохозяйственных животных и организация для них летних лагерей, ванн.</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1F410F" w:rsidRPr="001F410F" w:rsidRDefault="001F410F" w:rsidP="001F410F">
      <w:pPr>
        <w:pStyle w:val="afb"/>
        <w:rPr>
          <w:rFonts w:ascii="Times New Roman" w:hAnsi="Times New Roman"/>
          <w:sz w:val="26"/>
          <w:szCs w:val="26"/>
        </w:rPr>
      </w:pPr>
    </w:p>
    <w:p w:rsidR="001F410F" w:rsidRPr="001F410F" w:rsidRDefault="001F410F" w:rsidP="001F410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187" w:name="_Toc517165471"/>
      <w:bookmarkStart w:id="188" w:name="_Toc518022155"/>
      <w:bookmarkStart w:id="189" w:name="_Toc520871903"/>
      <w:bookmarkStart w:id="190" w:name="_Toc521502460"/>
      <w:bookmarkStart w:id="191" w:name="_Toc521656838"/>
      <w:bookmarkStart w:id="192" w:name="_Toc523320398"/>
      <w:bookmarkStart w:id="193" w:name="_Toc525141583"/>
      <w:bookmarkStart w:id="194" w:name="_Toc530660642"/>
      <w:bookmarkStart w:id="195" w:name="_Toc532550824"/>
      <w:bookmarkStart w:id="196" w:name="_Toc1466753"/>
      <w:bookmarkStart w:id="197" w:name="_Toc2776363"/>
      <w:bookmarkStart w:id="198" w:name="_Toc5004156"/>
      <w:bookmarkStart w:id="199" w:name="_Toc6416889"/>
      <w:bookmarkStart w:id="200" w:name="_Toc7524337"/>
      <w:bookmarkStart w:id="201" w:name="_Toc12882354"/>
      <w:bookmarkStart w:id="202" w:name="_Toc25825142"/>
      <w:r w:rsidRPr="001F410F">
        <w:rPr>
          <w:rFonts w:ascii="Times New Roman" w:hAnsi="Times New Roman" w:cs="Times New Roman"/>
          <w:i/>
          <w:sz w:val="26"/>
          <w:szCs w:val="26"/>
        </w:rPr>
        <w:lastRenderedPageBreak/>
        <w:t>Мероприятия по рациональному использованию общераспространенных полезных ископаемых, используемых в строительстве</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Разработка новых карьеров песка проектной документацией не предусматривается.</w:t>
      </w:r>
    </w:p>
    <w:p w:rsidR="001F410F" w:rsidRPr="001F410F" w:rsidRDefault="001F410F" w:rsidP="001F410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203" w:name="_Toc518022156"/>
      <w:bookmarkStart w:id="204" w:name="_Toc520871904"/>
      <w:bookmarkStart w:id="205" w:name="_Toc521502461"/>
      <w:bookmarkStart w:id="206" w:name="_Toc521656839"/>
      <w:bookmarkStart w:id="207" w:name="_Toc523320399"/>
      <w:bookmarkStart w:id="208" w:name="_Toc525141584"/>
      <w:bookmarkStart w:id="209" w:name="_Toc530660643"/>
      <w:bookmarkStart w:id="210" w:name="_Toc532550825"/>
      <w:bookmarkStart w:id="211" w:name="_Toc1466754"/>
      <w:bookmarkStart w:id="212" w:name="_Toc2776364"/>
      <w:bookmarkStart w:id="213" w:name="_Toc5004157"/>
      <w:bookmarkStart w:id="214" w:name="_Toc6416890"/>
      <w:bookmarkStart w:id="215" w:name="_Toc7524338"/>
      <w:bookmarkStart w:id="216" w:name="_Toc12882355"/>
      <w:bookmarkStart w:id="217" w:name="_Toc25825143"/>
      <w:r w:rsidRPr="001F410F">
        <w:rPr>
          <w:rFonts w:ascii="Times New Roman" w:hAnsi="Times New Roman" w:cs="Times New Roman"/>
          <w:i/>
          <w:sz w:val="26"/>
          <w:szCs w:val="26"/>
        </w:rPr>
        <w:t>Мероприятия по охране окружающей среды при обращении с отходами производства и потребления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F410F" w:rsidRPr="001F410F" w:rsidRDefault="001F410F" w:rsidP="001F410F">
      <w:pPr>
        <w:pStyle w:val="afb"/>
        <w:rPr>
          <w:rFonts w:ascii="Times New Roman" w:hAnsi="Times New Roman"/>
          <w:sz w:val="26"/>
          <w:szCs w:val="26"/>
        </w:rPr>
      </w:pPr>
      <w:r w:rsidRPr="001F410F">
        <w:rPr>
          <w:rFonts w:ascii="Times New Roman" w:hAnsi="Times New Roman"/>
          <w:color w:val="000000" w:themeColor="text1"/>
          <w:sz w:val="26"/>
          <w:szCs w:val="26"/>
        </w:rPr>
        <w:t xml:space="preserve">Обращение с отходами проводится в соответствии с требованиями </w:t>
      </w:r>
      <w:hyperlink r:id="rId13" w:tooltip="Федеральный закон 89-ФЗ Об отходах производства и потребления" w:history="1">
        <w:r w:rsidRPr="001F410F">
          <w:rPr>
            <w:rStyle w:val="afff3"/>
            <w:rFonts w:ascii="Times New Roman" w:hAnsi="Times New Roman"/>
            <w:color w:val="000000" w:themeColor="text1"/>
            <w:sz w:val="26"/>
            <w:szCs w:val="26"/>
          </w:rPr>
          <w:t>Федерального Закона от 24 июня 1998 года № 89-ФЗ</w:t>
        </w:r>
      </w:hyperlink>
      <w:r w:rsidRPr="001F410F">
        <w:rPr>
          <w:rFonts w:ascii="Times New Roman" w:hAnsi="Times New Roman"/>
          <w:color w:val="000000" w:themeColor="text1"/>
          <w:sz w:val="26"/>
          <w:szCs w:val="26"/>
        </w:rPr>
        <w:t xml:space="preserve"> «Об отходах производства и потребления», действующих экологических, санитарных </w:t>
      </w:r>
      <w:r w:rsidRPr="001F410F">
        <w:rPr>
          <w:rFonts w:ascii="Times New Roman" w:hAnsi="Times New Roman"/>
          <w:sz w:val="26"/>
          <w:szCs w:val="26"/>
        </w:rPr>
        <w:t>правил и норм по обращению с отходами.</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1F410F" w:rsidRPr="001F410F" w:rsidRDefault="001F410F" w:rsidP="001F410F">
      <w:pPr>
        <w:pStyle w:val="ae"/>
        <w:ind w:firstLine="720"/>
        <w:rPr>
          <w:sz w:val="26"/>
          <w:szCs w:val="26"/>
        </w:rPr>
      </w:pPr>
      <w:r w:rsidRPr="001F410F">
        <w:rPr>
          <w:sz w:val="26"/>
          <w:szCs w:val="26"/>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«Самаранефтегаз»;</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lastRenderedPageBreak/>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соблюдение требования природоохранного законодательства РФ и регламентов АО «Самаранефтегаз» в части обращения с отходами;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соблюдение экологического принципа о приоритетности переработки отходов над размещением;</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подача форм статотчетности в части образования отходов, внесение платежей за негативное воздействие на окружающую среду при обращении с отходами.</w:t>
      </w:r>
    </w:p>
    <w:p w:rsidR="001F410F" w:rsidRPr="001F410F" w:rsidRDefault="001F410F" w:rsidP="001F410F">
      <w:pPr>
        <w:pStyle w:val="2"/>
        <w:numPr>
          <w:ilvl w:val="0"/>
          <w:numId w:val="0"/>
        </w:numPr>
        <w:suppressAutoHyphens w:val="0"/>
        <w:autoSpaceDE/>
        <w:spacing w:before="240" w:after="80"/>
        <w:ind w:left="720"/>
        <w:rPr>
          <w:rFonts w:ascii="Times New Roman" w:hAnsi="Times New Roman" w:cs="Times New Roman"/>
          <w:i/>
          <w:sz w:val="26"/>
          <w:szCs w:val="26"/>
        </w:rPr>
      </w:pPr>
      <w:bookmarkStart w:id="218" w:name="_Toc229384291"/>
      <w:bookmarkStart w:id="219" w:name="_Toc230070710"/>
      <w:bookmarkStart w:id="220" w:name="_Toc231634997"/>
      <w:bookmarkStart w:id="221" w:name="_Toc232219739"/>
      <w:bookmarkStart w:id="222" w:name="_Toc238879849"/>
      <w:bookmarkStart w:id="223" w:name="_Toc249240355"/>
      <w:bookmarkStart w:id="224" w:name="_Toc297724266"/>
      <w:bookmarkStart w:id="225" w:name="_Toc303262759"/>
      <w:bookmarkStart w:id="226" w:name="_Toc305144955"/>
      <w:bookmarkStart w:id="227" w:name="_Toc337131321"/>
      <w:bookmarkStart w:id="228" w:name="_Toc337474981"/>
      <w:bookmarkStart w:id="229" w:name="_Toc338231905"/>
      <w:bookmarkStart w:id="230" w:name="_Toc385839277"/>
      <w:bookmarkStart w:id="231" w:name="_Toc413219613"/>
      <w:bookmarkStart w:id="232" w:name="_Toc415556069"/>
      <w:bookmarkStart w:id="233" w:name="_Toc521502462"/>
      <w:bookmarkStart w:id="234" w:name="_Toc521656840"/>
      <w:bookmarkStart w:id="235" w:name="_Toc523320400"/>
      <w:bookmarkStart w:id="236" w:name="_Toc525141585"/>
      <w:bookmarkStart w:id="237" w:name="_Toc530660644"/>
      <w:bookmarkStart w:id="238" w:name="_Toc532550826"/>
      <w:bookmarkStart w:id="239" w:name="_Toc1466755"/>
      <w:bookmarkStart w:id="240" w:name="_Toc2776365"/>
      <w:bookmarkStart w:id="241" w:name="_Toc5004158"/>
      <w:bookmarkStart w:id="242" w:name="_Toc6416891"/>
      <w:bookmarkStart w:id="243" w:name="_Toc7524339"/>
      <w:bookmarkStart w:id="244" w:name="_Toc12882356"/>
      <w:bookmarkStart w:id="245" w:name="_Toc25825144"/>
      <w:bookmarkStart w:id="246" w:name="_Toc434310397"/>
      <w:bookmarkStart w:id="247" w:name="_Toc454456004"/>
      <w:bookmarkStart w:id="248" w:name="_Toc456341815"/>
      <w:bookmarkStart w:id="249" w:name="_Toc457201271"/>
      <w:bookmarkStart w:id="250" w:name="_Toc457378253"/>
      <w:bookmarkStart w:id="251" w:name="_Toc459289934"/>
      <w:bookmarkStart w:id="252" w:name="_Toc459723693"/>
      <w:bookmarkStart w:id="253" w:name="_Toc459727571"/>
      <w:bookmarkStart w:id="254" w:name="_Toc460309932"/>
      <w:bookmarkStart w:id="255" w:name="_Toc462817092"/>
      <w:bookmarkStart w:id="256" w:name="_Toc482346309"/>
      <w:bookmarkStart w:id="257" w:name="_Toc505334062"/>
      <w:bookmarkStart w:id="258" w:name="_Toc508020370"/>
      <w:bookmarkStart w:id="259" w:name="_Toc510179385"/>
      <w:bookmarkStart w:id="260" w:name="_Toc517165473"/>
      <w:bookmarkStart w:id="261" w:name="_Toc518022157"/>
      <w:bookmarkStart w:id="262" w:name="_Toc520871905"/>
      <w:r w:rsidRPr="001F410F">
        <w:rPr>
          <w:rFonts w:ascii="Times New Roman" w:hAnsi="Times New Roman" w:cs="Times New Roman"/>
          <w:i/>
          <w:sz w:val="26"/>
          <w:szCs w:val="26"/>
        </w:rPr>
        <w:t>Мероприятия по охране недр</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фильтрацией загрязняющих веществ с поверхности при загрязнении грунтов почвенного покрова;</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интенсификацией экзогенных процессов при строительстве проектируемых сооружений.</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lastRenderedPageBreak/>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своевременное реагирование на все отклонения технического состояния оборудования от нормального;</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размещение технологических сооружений на площадках с твердым покрытием;</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сбор производственно-дождевых стоков в подземную емкость.</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1F410F" w:rsidRPr="001F410F" w:rsidRDefault="001F410F" w:rsidP="001F410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263" w:name="_Toc229384292"/>
      <w:bookmarkStart w:id="264" w:name="_Toc230070711"/>
      <w:bookmarkStart w:id="265" w:name="_Toc231634998"/>
      <w:bookmarkStart w:id="266" w:name="_Toc232219740"/>
      <w:bookmarkStart w:id="267" w:name="_Toc238879850"/>
      <w:bookmarkStart w:id="268" w:name="_Toc249240356"/>
      <w:bookmarkStart w:id="269" w:name="_Toc297724267"/>
      <w:bookmarkStart w:id="270" w:name="_Toc303262760"/>
      <w:bookmarkStart w:id="271" w:name="_Toc305144956"/>
      <w:bookmarkStart w:id="272" w:name="_Toc337131322"/>
      <w:bookmarkStart w:id="273" w:name="_Toc337474982"/>
      <w:bookmarkStart w:id="274" w:name="_Toc338231906"/>
      <w:bookmarkStart w:id="275" w:name="_Toc385839278"/>
      <w:bookmarkStart w:id="276" w:name="_Toc413219614"/>
      <w:bookmarkStart w:id="277" w:name="_Toc415556070"/>
      <w:bookmarkStart w:id="278" w:name="_Toc434310398"/>
      <w:bookmarkStart w:id="279" w:name="_Toc454456005"/>
      <w:bookmarkStart w:id="280" w:name="_Toc456341816"/>
      <w:bookmarkStart w:id="281" w:name="_Toc457201272"/>
      <w:bookmarkStart w:id="282" w:name="_Toc457378254"/>
      <w:bookmarkStart w:id="283" w:name="_Toc459289935"/>
      <w:bookmarkStart w:id="284" w:name="_Toc459723694"/>
      <w:bookmarkStart w:id="285" w:name="_Toc459727572"/>
      <w:bookmarkStart w:id="286" w:name="_Toc460309933"/>
      <w:bookmarkStart w:id="287" w:name="_Toc462817093"/>
      <w:bookmarkStart w:id="288" w:name="_Toc482346310"/>
      <w:bookmarkStart w:id="289" w:name="_Toc505334063"/>
      <w:bookmarkStart w:id="290" w:name="_Toc508020371"/>
      <w:bookmarkStart w:id="291" w:name="_Toc510179386"/>
      <w:bookmarkStart w:id="292" w:name="_Toc517165474"/>
      <w:bookmarkStart w:id="293" w:name="_Toc518022158"/>
      <w:bookmarkStart w:id="294" w:name="_Toc520871906"/>
      <w:bookmarkStart w:id="295" w:name="_Toc521502463"/>
      <w:bookmarkStart w:id="296" w:name="_Toc521656841"/>
      <w:bookmarkStart w:id="297" w:name="_Toc523320401"/>
      <w:bookmarkStart w:id="298" w:name="_Toc525141586"/>
      <w:bookmarkStart w:id="299" w:name="_Toc530660645"/>
      <w:bookmarkStart w:id="300" w:name="_Toc532550827"/>
      <w:bookmarkStart w:id="301" w:name="_Toc1466756"/>
      <w:bookmarkStart w:id="302" w:name="_Toc2776366"/>
      <w:bookmarkStart w:id="303" w:name="_Toc5004159"/>
      <w:bookmarkStart w:id="304" w:name="_Toc6416892"/>
      <w:bookmarkStart w:id="305" w:name="_Toc7524340"/>
      <w:bookmarkStart w:id="306" w:name="_Toc12882357"/>
      <w:bookmarkStart w:id="307" w:name="_Toc25825145"/>
      <w:r w:rsidRPr="001F410F">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последовательная рекультивация нарушенных земель по мере выполнения работ;</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F410F" w:rsidRPr="001F410F" w:rsidRDefault="001F410F" w:rsidP="001F410F">
      <w:pPr>
        <w:pStyle w:val="ae"/>
        <w:ind w:firstLine="720"/>
        <w:rPr>
          <w:sz w:val="26"/>
          <w:szCs w:val="26"/>
        </w:rPr>
      </w:pPr>
      <w:r w:rsidRPr="001F410F">
        <w:rPr>
          <w:sz w:val="26"/>
          <w:szCs w:val="26"/>
        </w:rPr>
        <w:t>В период строительства проектом предусмотреть следующие мероприятия по уменьшению механического воздействия на растительный покров: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размещение проектируемых объектов на участках, где отсутствует древесная растительность (вырубки), объем вырубки сокращен до минимума;</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lastRenderedPageBreak/>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ведение всех строительных работ и движение транспорта строго в пределах отведенных земельных участков;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выбор оптимальной протяженности трасс линейных коммуникаций и их прокладка в едином технологическом коридоре;</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1F410F" w:rsidRPr="001F410F" w:rsidRDefault="001F410F" w:rsidP="001F410F">
      <w:pPr>
        <w:pStyle w:val="ae"/>
        <w:ind w:firstLine="720"/>
        <w:rPr>
          <w:sz w:val="26"/>
          <w:szCs w:val="26"/>
        </w:rPr>
      </w:pPr>
      <w:r w:rsidRPr="001F410F">
        <w:rPr>
          <w:sz w:val="26"/>
          <w:szCs w:val="26"/>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 xml:space="preserve">исключение проливов и утечек, сброса отработанных неочищенных сточных вод и нефтепродуктов на почвенный покров; </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раздельный сбор и складирование отходов в специальные контейнеры с последующим вывозом их на оборудованные полигоны или на переработку;</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техническое обслуживание транспортной и строительной техники в специально отведенных местах, расположенных вне водоохранных зон и прибрежных защитных полос водных объектов;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1F410F" w:rsidRPr="001F410F" w:rsidRDefault="001F410F" w:rsidP="001F410F">
      <w:pPr>
        <w:pStyle w:val="ae"/>
        <w:ind w:firstLine="720"/>
        <w:rPr>
          <w:sz w:val="26"/>
          <w:szCs w:val="26"/>
        </w:rPr>
      </w:pPr>
      <w:r w:rsidRPr="001F410F">
        <w:rPr>
          <w:sz w:val="26"/>
          <w:szCs w:val="26"/>
        </w:rPr>
        <w:t>В период эксплуатации минимизация воздействия на растительный покров обеспечивается:</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движением автотранспорта и спецтехники только по имеющимся автодорогам;</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 xml:space="preserve">соблюдением правил пожарной безопасности и санитарных правил в лесах; </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осуществлением противопожарных мероприятий и др.</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shd w:val="clear" w:color="auto" w:fill="FFFFFF" w:themeFill="background1"/>
        </w:rPr>
        <w:t>Негативное влияние на флору и фауну оказывают лесные пожары.</w:t>
      </w:r>
      <w:r w:rsidRPr="001F410F">
        <w:rPr>
          <w:rFonts w:ascii="Times New Roman" w:hAnsi="Times New Roman"/>
          <w:sz w:val="26"/>
          <w:szCs w:val="26"/>
        </w:rPr>
        <w:t xml:space="preserve">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бросать горящие спички, окурки и горячую золу из курительных трубок;</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lastRenderedPageBreak/>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8 Раздел 8 «Мероприятия по обеспечению пожарной безопасности» данной проектной документации.</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1F410F" w:rsidRPr="001F410F" w:rsidRDefault="001F410F" w:rsidP="001F410F">
      <w:pPr>
        <w:pStyle w:val="afb"/>
        <w:rPr>
          <w:rFonts w:ascii="Times New Roman" w:hAnsi="Times New Roman"/>
          <w:sz w:val="26"/>
          <w:szCs w:val="26"/>
          <w:lang w:eastAsia="ja-JP"/>
        </w:rPr>
      </w:pPr>
      <w:r w:rsidRPr="001F410F">
        <w:rPr>
          <w:rFonts w:ascii="Times New Roman" w:hAnsi="Times New Roman"/>
          <w:sz w:val="26"/>
          <w:szCs w:val="26"/>
          <w:lang w:eastAsia="ja-JP"/>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1F410F" w:rsidRPr="001F410F" w:rsidRDefault="001F410F" w:rsidP="001F410F">
      <w:pPr>
        <w:numPr>
          <w:ilvl w:val="0"/>
          <w:numId w:val="4"/>
        </w:numPr>
        <w:tabs>
          <w:tab w:val="left" w:pos="1038"/>
        </w:tabs>
        <w:suppressAutoHyphens w:val="0"/>
        <w:jc w:val="both"/>
        <w:rPr>
          <w:sz w:val="26"/>
          <w:szCs w:val="26"/>
          <w:lang w:eastAsia="ja-JP"/>
        </w:rPr>
      </w:pPr>
      <w:r w:rsidRPr="001F410F">
        <w:rPr>
          <w:sz w:val="26"/>
          <w:szCs w:val="26"/>
          <w:lang w:eastAsia="ja-JP"/>
        </w:rPr>
        <w:t>перемещение строительной техники только по специально отведенным дорогам;</w:t>
      </w:r>
    </w:p>
    <w:p w:rsidR="001F410F" w:rsidRPr="001F410F" w:rsidRDefault="001F410F" w:rsidP="001F410F">
      <w:pPr>
        <w:numPr>
          <w:ilvl w:val="0"/>
          <w:numId w:val="4"/>
        </w:numPr>
        <w:tabs>
          <w:tab w:val="left" w:pos="1038"/>
        </w:tabs>
        <w:suppressAutoHyphens w:val="0"/>
        <w:jc w:val="both"/>
        <w:rPr>
          <w:sz w:val="26"/>
          <w:szCs w:val="26"/>
          <w:lang w:eastAsia="ja-JP"/>
        </w:rPr>
      </w:pPr>
      <w:r w:rsidRPr="001F410F">
        <w:rPr>
          <w:sz w:val="26"/>
          <w:szCs w:val="26"/>
          <w:lang w:eastAsia="ja-JP"/>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1F410F" w:rsidRPr="001F410F" w:rsidRDefault="001F410F" w:rsidP="001F410F">
      <w:pPr>
        <w:numPr>
          <w:ilvl w:val="0"/>
          <w:numId w:val="4"/>
        </w:numPr>
        <w:tabs>
          <w:tab w:val="left" w:pos="1038"/>
        </w:tabs>
        <w:suppressAutoHyphens w:val="0"/>
        <w:jc w:val="both"/>
        <w:rPr>
          <w:sz w:val="26"/>
          <w:szCs w:val="26"/>
          <w:lang w:eastAsia="ja-JP"/>
        </w:rPr>
      </w:pPr>
      <w:r w:rsidRPr="001F410F">
        <w:rPr>
          <w:sz w:val="26"/>
          <w:szCs w:val="26"/>
          <w:lang w:eastAsia="ja-JP"/>
        </w:rPr>
        <w:t>предотвращение захламления территории отходами строительства и потребления;</w:t>
      </w:r>
    </w:p>
    <w:p w:rsidR="001F410F" w:rsidRPr="001F410F" w:rsidRDefault="001F410F" w:rsidP="001F410F">
      <w:pPr>
        <w:numPr>
          <w:ilvl w:val="0"/>
          <w:numId w:val="4"/>
        </w:numPr>
        <w:tabs>
          <w:tab w:val="left" w:pos="1038"/>
        </w:tabs>
        <w:suppressAutoHyphens w:val="0"/>
        <w:jc w:val="both"/>
        <w:rPr>
          <w:sz w:val="26"/>
          <w:szCs w:val="26"/>
        </w:rPr>
      </w:pPr>
      <w:r w:rsidRPr="001F410F">
        <w:rPr>
          <w:sz w:val="26"/>
          <w:szCs w:val="26"/>
          <w:lang w:eastAsia="ja-JP"/>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r w:rsidRPr="001F410F">
        <w:rPr>
          <w:sz w:val="26"/>
          <w:szCs w:val="26"/>
        </w:rPr>
        <w:t>;</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1F410F" w:rsidRPr="001F410F" w:rsidRDefault="001F410F" w:rsidP="001F410F">
      <w:pPr>
        <w:pStyle w:val="a0"/>
        <w:rPr>
          <w:rFonts w:ascii="Times New Roman" w:hAnsi="Times New Roman"/>
          <w:sz w:val="26"/>
          <w:szCs w:val="26"/>
        </w:rPr>
      </w:pPr>
      <w:r w:rsidRPr="001F410F">
        <w:rPr>
          <w:rFonts w:ascii="Times New Roman" w:hAnsi="Times New Roman"/>
          <w:sz w:val="26"/>
          <w:szCs w:val="26"/>
        </w:rPr>
        <w:t>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1F410F" w:rsidRPr="001F410F" w:rsidRDefault="001F410F" w:rsidP="001F410F">
      <w:pPr>
        <w:pStyle w:val="2"/>
        <w:numPr>
          <w:ilvl w:val="0"/>
          <w:numId w:val="0"/>
        </w:numPr>
        <w:suppressAutoHyphens w:val="0"/>
        <w:autoSpaceDE/>
        <w:spacing w:before="240" w:after="80"/>
        <w:ind w:left="720"/>
        <w:rPr>
          <w:rFonts w:ascii="Times New Roman" w:hAnsi="Times New Roman" w:cs="Times New Roman"/>
          <w:i/>
          <w:sz w:val="26"/>
          <w:szCs w:val="26"/>
        </w:rPr>
      </w:pPr>
      <w:bookmarkStart w:id="308" w:name="_Toc432423829"/>
      <w:bookmarkStart w:id="309" w:name="_Toc434310399"/>
      <w:bookmarkStart w:id="310" w:name="_Toc454456006"/>
      <w:bookmarkStart w:id="311" w:name="_Toc456341817"/>
      <w:bookmarkStart w:id="312" w:name="_Toc457201273"/>
      <w:bookmarkStart w:id="313" w:name="_Toc457378255"/>
      <w:bookmarkStart w:id="314" w:name="_Toc459289936"/>
      <w:bookmarkStart w:id="315" w:name="_Toc459723695"/>
      <w:bookmarkStart w:id="316" w:name="_Toc459727573"/>
      <w:bookmarkStart w:id="317" w:name="_Toc460309934"/>
      <w:bookmarkStart w:id="318" w:name="_Toc462817094"/>
      <w:bookmarkStart w:id="319" w:name="_Toc482346311"/>
      <w:bookmarkStart w:id="320" w:name="_Toc505334064"/>
      <w:bookmarkStart w:id="321" w:name="_Toc508020372"/>
      <w:bookmarkStart w:id="322" w:name="_Toc510179387"/>
      <w:bookmarkStart w:id="323" w:name="_Toc517165475"/>
      <w:bookmarkStart w:id="324" w:name="_Toc518022159"/>
      <w:bookmarkStart w:id="325" w:name="_Toc520871907"/>
      <w:bookmarkStart w:id="326" w:name="_Toc521502464"/>
      <w:bookmarkStart w:id="327" w:name="_Toc521656842"/>
      <w:bookmarkStart w:id="328" w:name="_Toc523320402"/>
      <w:bookmarkStart w:id="329" w:name="_Toc525141587"/>
      <w:bookmarkStart w:id="330" w:name="_Toc530660646"/>
      <w:bookmarkStart w:id="331" w:name="_Toc532550828"/>
      <w:bookmarkStart w:id="332" w:name="_Toc1466757"/>
      <w:bookmarkStart w:id="333" w:name="_Toc2776367"/>
      <w:bookmarkStart w:id="334" w:name="_Toc5004160"/>
      <w:bookmarkStart w:id="335" w:name="_Toc6416893"/>
      <w:bookmarkStart w:id="336" w:name="_Toc7524341"/>
      <w:bookmarkStart w:id="337" w:name="_Toc12882358"/>
      <w:bookmarkStart w:id="338" w:name="_Toc25825146"/>
      <w:r w:rsidRPr="001F410F">
        <w:rPr>
          <w:rFonts w:ascii="Times New Roman" w:hAnsi="Times New Roman" w:cs="Times New Roman"/>
          <w:i/>
          <w:sz w:val="26"/>
          <w:szCs w:val="26"/>
        </w:rPr>
        <w:t>Сведения о местах хранения отвалов растительного грунта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Места хранения отвалов растительного грунта предусматриваются в пределах площадок временного отвода земель. </w:t>
      </w:r>
    </w:p>
    <w:p w:rsidR="001F410F" w:rsidRPr="001F410F" w:rsidRDefault="001F410F" w:rsidP="001F410F">
      <w:pPr>
        <w:pStyle w:val="afb"/>
        <w:rPr>
          <w:rFonts w:ascii="Times New Roman" w:hAnsi="Times New Roman"/>
          <w:sz w:val="26"/>
          <w:szCs w:val="26"/>
        </w:rPr>
      </w:pPr>
    </w:p>
    <w:p w:rsidR="001F410F" w:rsidRPr="001F410F" w:rsidRDefault="001F410F" w:rsidP="001F410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339" w:name="_Toc229384295"/>
      <w:bookmarkStart w:id="340" w:name="_Toc230070714"/>
      <w:bookmarkStart w:id="341" w:name="_Toc231635001"/>
      <w:bookmarkStart w:id="342" w:name="_Toc232219743"/>
      <w:bookmarkStart w:id="343" w:name="_Toc238879853"/>
      <w:bookmarkStart w:id="344" w:name="_Toc249240359"/>
      <w:bookmarkStart w:id="345" w:name="_Toc297724270"/>
      <w:bookmarkStart w:id="346" w:name="_Toc303262763"/>
      <w:bookmarkStart w:id="347" w:name="_Toc305144959"/>
      <w:bookmarkStart w:id="348" w:name="_Toc337131325"/>
      <w:bookmarkStart w:id="349" w:name="_Toc337474985"/>
      <w:bookmarkStart w:id="350" w:name="_Toc338231909"/>
      <w:bookmarkStart w:id="351" w:name="_Toc385839281"/>
      <w:bookmarkStart w:id="352" w:name="_Toc413219617"/>
      <w:bookmarkStart w:id="353" w:name="_Toc415556073"/>
      <w:bookmarkStart w:id="354" w:name="_Toc434310400"/>
      <w:bookmarkStart w:id="355" w:name="_Toc454456007"/>
      <w:bookmarkStart w:id="356" w:name="_Toc456341818"/>
      <w:bookmarkStart w:id="357" w:name="_Toc457201274"/>
      <w:bookmarkStart w:id="358" w:name="_Toc457378256"/>
      <w:bookmarkStart w:id="359" w:name="_Toc459289937"/>
      <w:bookmarkStart w:id="360" w:name="_Toc459723696"/>
      <w:bookmarkStart w:id="361" w:name="_Toc459727574"/>
      <w:bookmarkStart w:id="362" w:name="_Toc460309935"/>
      <w:bookmarkStart w:id="363" w:name="_Toc462817095"/>
      <w:bookmarkStart w:id="364" w:name="_Toc482346312"/>
      <w:bookmarkStart w:id="365" w:name="_Toc505334065"/>
      <w:bookmarkStart w:id="366" w:name="_Toc508020373"/>
      <w:bookmarkStart w:id="367" w:name="_Toc510179388"/>
      <w:bookmarkStart w:id="368" w:name="_Toc517165476"/>
      <w:bookmarkStart w:id="369" w:name="_Toc518022160"/>
      <w:bookmarkStart w:id="370" w:name="_Toc520871908"/>
      <w:bookmarkStart w:id="371" w:name="_Toc521502465"/>
      <w:bookmarkStart w:id="372" w:name="_Toc521656843"/>
      <w:bookmarkStart w:id="373" w:name="_Toc523320403"/>
      <w:bookmarkStart w:id="374" w:name="_Toc525141588"/>
      <w:bookmarkStart w:id="375" w:name="_Toc530660647"/>
      <w:bookmarkStart w:id="376" w:name="_Toc532550829"/>
      <w:bookmarkStart w:id="377" w:name="_Toc1466758"/>
      <w:bookmarkStart w:id="378" w:name="_Toc2776368"/>
      <w:bookmarkStart w:id="379" w:name="_Toc5004161"/>
      <w:bookmarkStart w:id="380" w:name="_Toc6416894"/>
      <w:bookmarkStart w:id="381" w:name="_Toc7524342"/>
      <w:bookmarkStart w:id="382" w:name="_Toc12882359"/>
      <w:bookmarkStart w:id="383" w:name="_Toc25825147"/>
      <w:r w:rsidRPr="001F410F">
        <w:rPr>
          <w:rFonts w:ascii="Times New Roman" w:hAnsi="Times New Roman" w:cs="Times New Roman"/>
          <w:i/>
          <w:sz w:val="26"/>
          <w:szCs w:val="26"/>
        </w:rPr>
        <w:lastRenderedPageBreak/>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1F410F">
        <w:rPr>
          <w:rFonts w:ascii="Times New Roman" w:hAnsi="Times New Roman" w:cs="Times New Roman"/>
          <w:i/>
          <w:sz w:val="26"/>
          <w:szCs w:val="26"/>
        </w:rPr>
        <w:t>линейного объекта, а также при авариях на его отдельных участках</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1F410F" w:rsidRPr="001F410F" w:rsidRDefault="001F410F" w:rsidP="001F410F">
      <w:pPr>
        <w:pStyle w:val="afb"/>
        <w:shd w:val="clear" w:color="auto" w:fill="FFFFFF" w:themeFill="background1"/>
        <w:rPr>
          <w:rFonts w:ascii="Times New Roman" w:hAnsi="Times New Roman"/>
          <w:sz w:val="26"/>
          <w:szCs w:val="26"/>
        </w:rPr>
      </w:pPr>
      <w:bookmarkStart w:id="384" w:name="_Toc493594603"/>
      <w:bookmarkStart w:id="385" w:name="_Toc504469859"/>
      <w:bookmarkStart w:id="386" w:name="_Toc432423832"/>
      <w:bookmarkStart w:id="387" w:name="_Toc434310402"/>
      <w:bookmarkStart w:id="388" w:name="_Toc454456009"/>
      <w:bookmarkStart w:id="389" w:name="_Toc456341820"/>
      <w:bookmarkStart w:id="390" w:name="_Toc457201276"/>
      <w:bookmarkStart w:id="391" w:name="_Toc457378258"/>
      <w:bookmarkStart w:id="392" w:name="_Toc459289939"/>
      <w:bookmarkStart w:id="393" w:name="_Toc459723698"/>
      <w:bookmarkStart w:id="394" w:name="_Toc459727576"/>
      <w:bookmarkStart w:id="395" w:name="_Toc460309937"/>
      <w:bookmarkStart w:id="396" w:name="_Toc462817097"/>
      <w:bookmarkStart w:id="397" w:name="_Toc482346314"/>
      <w:bookmarkStart w:id="398" w:name="_Toc505334066"/>
      <w:bookmarkStart w:id="399" w:name="_Toc508020374"/>
      <w:bookmarkStart w:id="400" w:name="_Toc510179389"/>
      <w:bookmarkStart w:id="401" w:name="_Toc517165477"/>
      <w:bookmarkStart w:id="402" w:name="_Toc518022161"/>
      <w:bookmarkStart w:id="403" w:name="_Toc520871909"/>
      <w:bookmarkStart w:id="404" w:name="_Toc521502466"/>
      <w:r w:rsidRPr="001F410F">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Федеральный закон от 10.01.2002 г. №7-ФЗ «Об охране окружающей среды»;</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Федеральный закон от 04.05.1999 г. №96-ФЗ «Об охране атмосферного воздуха»;</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Федеральный закон от 03.06.2006 г. №74-ФЗ «Водный кодекс»;</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Федеральный закон от 25.10.2001 г. №136-Ф3 «Земельный кодекс»;</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СП 47.13330.2016 «Инженерные изыскания для строительства. Основные положения». Актуализированная редакция СНиП 11-02-96;</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СП 11-102-97 «Инженерно-экологические изыскания для строительства».</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Систематический анализ результатов мониторинговых наблюдений должен быть направлен на обеспечение надлежащего контроля за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Мониторинг состояния атмосферного воздуха</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 xml:space="preserve">Рекомендации по организации контроля за выбросами веществ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r w:rsidRPr="001F410F">
        <w:rPr>
          <w:rFonts w:ascii="Times New Roman" w:hAnsi="Times New Roman"/>
          <w:sz w:val="26"/>
          <w:szCs w:val="26"/>
        </w:rPr>
        <w:br/>
        <w:t>нормативной документаци.</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lastRenderedPageBreak/>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Отбор проб воздуха осуществляется на границе СЗЗ и в ближайших населенных пунктах.</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Рекомендуется размещать наблюдательные посты на открытой, проветриваемой со всех сторон площадке с непылящим покрытием (асфальт или твердый грунт). При этом учитывается повторяемость направления ветра над рассматриваемой территорией.</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 xml:space="preserve">Мониторинг состояния почвенного покрова </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 xml:space="preserve">Контроль за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гумусного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iCs/>
          <w:sz w:val="26"/>
          <w:szCs w:val="26"/>
        </w:rPr>
        <w:t>Методика</w:t>
      </w:r>
      <w:r w:rsidRPr="001F410F">
        <w:rPr>
          <w:rFonts w:ascii="Times New Roman" w:hAnsi="Times New Roman"/>
          <w:sz w:val="26"/>
          <w:szCs w:val="26"/>
        </w:rPr>
        <w:t xml:space="preserve">проведения отбора, консервации, хранения, транспортировки проб грунта должна соответствовать ГОСТ 17.4.3.01-83, ГОСТ 17.4.4.02-84 и ГОСТ Р 28168-89. Лабораторные химико-аналитические исследования должны соответствовать ГОСТ 17.4.2.01-81. </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Количественный состав загрязняющих веществ в пробах почв рекомендуется контролировать по следующим показателям: тяжелые металлы (кадмий, цинк, медь, свинец, никель), нефтепродукты, хлориды.</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lastRenderedPageBreak/>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«Самаранефтегаз». При штатной ситуации дополнительные пункты контроля не требуются.</w:t>
      </w:r>
    </w:p>
    <w:p w:rsidR="001F410F" w:rsidRPr="001F410F" w:rsidRDefault="001F410F" w:rsidP="001F410F">
      <w:pPr>
        <w:pStyle w:val="afb"/>
        <w:shd w:val="clear" w:color="auto" w:fill="FFFFFF" w:themeFill="background1"/>
        <w:rPr>
          <w:rFonts w:ascii="Times New Roman" w:hAnsi="Times New Roman"/>
          <w:i/>
          <w:sz w:val="26"/>
          <w:szCs w:val="26"/>
        </w:rPr>
      </w:pPr>
      <w:r w:rsidRPr="001F410F">
        <w:rPr>
          <w:rFonts w:ascii="Times New Roman" w:hAnsi="Times New Roman"/>
          <w:i/>
          <w:sz w:val="26"/>
          <w:szCs w:val="26"/>
          <w:u w:val="single"/>
        </w:rPr>
        <w:t>Мониторинг ландшафта</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1F410F" w:rsidRPr="001F410F" w:rsidRDefault="001F410F" w:rsidP="001F410F">
      <w:pPr>
        <w:pStyle w:val="a4"/>
        <w:shd w:val="clear" w:color="auto" w:fill="FFFFFF" w:themeFill="background1"/>
        <w:tabs>
          <w:tab w:val="clear" w:pos="1440"/>
          <w:tab w:val="num" w:pos="1000"/>
        </w:tabs>
        <w:rPr>
          <w:rFonts w:ascii="Times New Roman" w:hAnsi="Times New Roman"/>
          <w:sz w:val="26"/>
          <w:szCs w:val="26"/>
        </w:rPr>
      </w:pPr>
      <w:r w:rsidRPr="001F410F">
        <w:rPr>
          <w:rFonts w:ascii="Times New Roman" w:hAnsi="Times New Roman"/>
          <w:sz w:val="26"/>
          <w:szCs w:val="26"/>
        </w:rPr>
        <w:t>последовательную рекультивацию нарушенных земель по мере выполнения работ;</w:t>
      </w:r>
    </w:p>
    <w:p w:rsidR="001F410F" w:rsidRPr="001F410F" w:rsidRDefault="001F410F" w:rsidP="001F410F">
      <w:pPr>
        <w:pStyle w:val="a4"/>
        <w:shd w:val="clear" w:color="auto" w:fill="FFFFFF" w:themeFill="background1"/>
        <w:tabs>
          <w:tab w:val="clear" w:pos="1440"/>
          <w:tab w:val="num" w:pos="1000"/>
        </w:tabs>
        <w:rPr>
          <w:rFonts w:ascii="Times New Roman" w:hAnsi="Times New Roman"/>
          <w:sz w:val="26"/>
          <w:szCs w:val="26"/>
        </w:rPr>
      </w:pPr>
      <w:r w:rsidRPr="001F410F">
        <w:rPr>
          <w:rFonts w:ascii="Times New Roman" w:hAnsi="Times New Roman"/>
          <w:sz w:val="26"/>
          <w:szCs w:val="26"/>
        </w:rPr>
        <w:t>защиту почв во время строительства от ветровой и водной эрозии путем трамбовки и планировки грунта при засыпке траншей;</w:t>
      </w:r>
    </w:p>
    <w:p w:rsidR="001F410F" w:rsidRPr="001F410F" w:rsidRDefault="001F410F" w:rsidP="001F410F">
      <w:pPr>
        <w:pStyle w:val="a4"/>
        <w:shd w:val="clear" w:color="auto" w:fill="FFFFFF" w:themeFill="background1"/>
        <w:tabs>
          <w:tab w:val="clear" w:pos="1440"/>
          <w:tab w:val="num" w:pos="1000"/>
        </w:tabs>
        <w:rPr>
          <w:rFonts w:ascii="Times New Roman" w:hAnsi="Times New Roman"/>
          <w:sz w:val="26"/>
          <w:szCs w:val="26"/>
        </w:rPr>
      </w:pPr>
      <w:r w:rsidRPr="001F410F">
        <w:rPr>
          <w:rFonts w:ascii="Times New Roman" w:hAnsi="Times New Roman"/>
          <w:sz w:val="26"/>
          <w:szCs w:val="26"/>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1F410F" w:rsidRPr="001F410F" w:rsidRDefault="001F410F" w:rsidP="001F410F">
      <w:pPr>
        <w:pStyle w:val="a4"/>
        <w:shd w:val="clear" w:color="auto" w:fill="FFFFFF" w:themeFill="background1"/>
        <w:tabs>
          <w:tab w:val="clear" w:pos="1440"/>
          <w:tab w:val="num" w:pos="1000"/>
        </w:tabs>
        <w:rPr>
          <w:rFonts w:ascii="Times New Roman" w:hAnsi="Times New Roman"/>
          <w:sz w:val="26"/>
          <w:szCs w:val="26"/>
        </w:rPr>
      </w:pPr>
      <w:r w:rsidRPr="001F410F">
        <w:rPr>
          <w:rFonts w:ascii="Times New Roman" w:hAnsi="Times New Roman"/>
          <w:sz w:val="26"/>
          <w:szCs w:val="26"/>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 xml:space="preserve">Радиационный мониторинг </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lastRenderedPageBreak/>
        <w:t>Мониторинг состояния растительного покрова</w:t>
      </w:r>
    </w:p>
    <w:p w:rsidR="001F410F" w:rsidRPr="001F410F" w:rsidRDefault="001F410F" w:rsidP="001F410F">
      <w:pPr>
        <w:pStyle w:val="afb"/>
        <w:shd w:val="clear" w:color="auto" w:fill="FFFFFF" w:themeFill="background1"/>
        <w:rPr>
          <w:rFonts w:ascii="Times New Roman" w:hAnsi="Times New Roman"/>
          <w:i/>
          <w:sz w:val="26"/>
          <w:szCs w:val="26"/>
        </w:rPr>
      </w:pPr>
      <w:r w:rsidRPr="001F410F">
        <w:rPr>
          <w:rFonts w:ascii="Times New Roman" w:hAnsi="Times New Roman"/>
          <w:sz w:val="26"/>
          <w:szCs w:val="26"/>
        </w:rPr>
        <w:t>Мониторинг растительного покрова имеет целью выявить негативные изменения, связанные со строительством сооружений. Для этого следует:</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отследить восстановление растительного покрова в местах его физического нарушения;</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отследить изменение растительного покрова в случае изменения гидрологического режима территорий;</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провести изыскания редких и охраняемых видов растений в летний период;</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Мониторинг состояния животного мира</w:t>
      </w:r>
    </w:p>
    <w:p w:rsidR="001F410F" w:rsidRPr="001F410F" w:rsidRDefault="001F410F" w:rsidP="001F410F">
      <w:pPr>
        <w:pStyle w:val="afb"/>
        <w:shd w:val="clear" w:color="auto" w:fill="FFFFFF" w:themeFill="background1"/>
        <w:rPr>
          <w:rFonts w:ascii="Times New Roman" w:hAnsi="Times New Roman"/>
          <w:sz w:val="26"/>
          <w:szCs w:val="26"/>
        </w:rPr>
      </w:pPr>
      <w:r w:rsidRPr="001F410F">
        <w:rPr>
          <w:rFonts w:ascii="Times New Roman" w:hAnsi="Times New Roman"/>
          <w:sz w:val="26"/>
          <w:szCs w:val="26"/>
        </w:rPr>
        <w:t>Мониторинг животного мира в зоне влияния строительства включает в себя:</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оценку современного состояния животного мира (видовой состав позвоночных животных, биотопическое распределение и численность);</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оценку изменений, произошедших с животным миром вследствие строительства;</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оценку состояния видов, занесенных в Красную книгу РФ (инвентаризация видов, выявление участков обитания, оценка численности);</w:t>
      </w:r>
    </w:p>
    <w:p w:rsidR="001F410F" w:rsidRPr="001F410F" w:rsidRDefault="001F410F" w:rsidP="001F410F">
      <w:pPr>
        <w:pStyle w:val="a0"/>
        <w:shd w:val="clear" w:color="auto" w:fill="FFFFFF" w:themeFill="background1"/>
        <w:rPr>
          <w:rFonts w:ascii="Times New Roman" w:hAnsi="Times New Roman"/>
          <w:sz w:val="26"/>
          <w:szCs w:val="26"/>
        </w:rPr>
      </w:pPr>
      <w:r w:rsidRPr="001F410F">
        <w:rPr>
          <w:rFonts w:ascii="Times New Roman" w:hAnsi="Times New Roman"/>
          <w:sz w:val="26"/>
          <w:szCs w:val="26"/>
        </w:rPr>
        <w:t>проведение изыскания редких и охраняемых видов животных в летний период.</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Мониторинг поверхностных вод</w:t>
      </w:r>
    </w:p>
    <w:p w:rsidR="001F410F" w:rsidRPr="001F410F" w:rsidRDefault="001F410F" w:rsidP="001F410F">
      <w:pPr>
        <w:pStyle w:val="afb"/>
        <w:rPr>
          <w:rFonts w:ascii="Times New Roman" w:hAnsi="Times New Roman"/>
          <w:sz w:val="26"/>
          <w:szCs w:val="26"/>
          <w:lang w:eastAsia="ja-JP"/>
        </w:rPr>
      </w:pPr>
      <w:r w:rsidRPr="001F410F">
        <w:rPr>
          <w:rFonts w:ascii="Times New Roman" w:hAnsi="Times New Roman"/>
          <w:sz w:val="26"/>
          <w:szCs w:val="26"/>
        </w:rPr>
        <w:t>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Госкомприроды, Госкомрыболовства и Минздрава России и представлены ниже.</w:t>
      </w:r>
    </w:p>
    <w:p w:rsidR="001F410F" w:rsidRPr="001F410F" w:rsidRDefault="001F410F" w:rsidP="001F410F">
      <w:pPr>
        <w:pStyle w:val="afb"/>
        <w:rPr>
          <w:rFonts w:ascii="Times New Roman" w:hAnsi="Times New Roman"/>
          <w:sz w:val="26"/>
          <w:szCs w:val="26"/>
        </w:rPr>
      </w:pPr>
      <w:r w:rsidRPr="001F410F">
        <w:rPr>
          <w:rFonts w:ascii="Times New Roman" w:hAnsi="Times New Roman"/>
          <w:iCs/>
          <w:sz w:val="26"/>
          <w:szCs w:val="26"/>
        </w:rPr>
        <w:t>Местоположение пунктов наблюдения</w:t>
      </w:r>
      <w:r w:rsidRPr="001F410F">
        <w:rPr>
          <w:rFonts w:ascii="Times New Roman" w:hAnsi="Times New Roman"/>
          <w:sz w:val="26"/>
          <w:szCs w:val="26"/>
        </w:rPr>
        <w:t xml:space="preserve"> за состоянием поверхностных вод</w:t>
      </w:r>
      <w:r w:rsidRPr="001F410F">
        <w:rPr>
          <w:rFonts w:ascii="Times New Roman" w:hAnsi="Times New Roman"/>
          <w:i/>
          <w:sz w:val="26"/>
          <w:szCs w:val="26"/>
        </w:rPr>
        <w:t xml:space="preserve">, </w:t>
      </w:r>
      <w:r w:rsidRPr="001F410F">
        <w:rPr>
          <w:rFonts w:ascii="Times New Roman" w:hAnsi="Times New Roman"/>
          <w:sz w:val="26"/>
          <w:szCs w:val="26"/>
        </w:rPr>
        <w:t>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lastRenderedPageBreak/>
        <w:t>Как следует из анализа экологического состояния гидрографической сети  качество поверхностных вод района работ в целом удовлетворительно. Согласно оценке возможного загрязнения опосредованное загрязнение рек произойдет через загрязнение почвы на территории их водосборов. На реке Боровке ниже по течению от действующих и проектируемых сооружений находится с. Боровка. В этой связи особенную важность приобретает контроль санитарного состояния гидрографической сети.</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 настоящее время на поверхностных водных объектах района работ действует система мониторинга АО «Самаранефтегаз» (СНГ) по Боровскому месторождению, местоположение точек в пределах схемы изысканных трасс следующее:</w:t>
      </w:r>
    </w:p>
    <w:p w:rsidR="001F410F" w:rsidRPr="001F410F" w:rsidRDefault="001F410F" w:rsidP="001F410F">
      <w:pPr>
        <w:pStyle w:val="afb"/>
        <w:numPr>
          <w:ilvl w:val="0"/>
          <w:numId w:val="18"/>
        </w:numPr>
        <w:tabs>
          <w:tab w:val="clear" w:pos="2160"/>
          <w:tab w:val="num" w:pos="1104"/>
        </w:tabs>
        <w:spacing w:before="0"/>
        <w:ind w:left="0"/>
        <w:rPr>
          <w:rFonts w:ascii="Times New Roman" w:hAnsi="Times New Roman"/>
          <w:sz w:val="26"/>
          <w:szCs w:val="26"/>
        </w:rPr>
      </w:pPr>
      <w:r w:rsidRPr="001F410F">
        <w:rPr>
          <w:rFonts w:ascii="Times New Roman" w:hAnsi="Times New Roman"/>
          <w:sz w:val="26"/>
          <w:szCs w:val="26"/>
        </w:rPr>
        <w:t>т.1 СНГ – р. Боровка к югу от бывшего села Юматока (на переезде);</w:t>
      </w:r>
    </w:p>
    <w:p w:rsidR="001F410F" w:rsidRPr="001F410F" w:rsidRDefault="001F410F" w:rsidP="001F410F">
      <w:pPr>
        <w:pStyle w:val="afb"/>
        <w:numPr>
          <w:ilvl w:val="0"/>
          <w:numId w:val="18"/>
        </w:numPr>
        <w:tabs>
          <w:tab w:val="clear" w:pos="2160"/>
          <w:tab w:val="num" w:pos="1104"/>
        </w:tabs>
        <w:spacing w:before="0"/>
        <w:ind w:left="0"/>
        <w:rPr>
          <w:rFonts w:ascii="Times New Roman" w:hAnsi="Times New Roman"/>
          <w:sz w:val="26"/>
          <w:szCs w:val="26"/>
        </w:rPr>
      </w:pPr>
      <w:r w:rsidRPr="001F410F">
        <w:rPr>
          <w:rFonts w:ascii="Times New Roman" w:hAnsi="Times New Roman"/>
          <w:sz w:val="26"/>
          <w:szCs w:val="26"/>
        </w:rPr>
        <w:t>т.2 СНГ – р. Боровка на юго-восточной окраине с. Боровка (рядом грунтовка).</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Действующую наблюдательную точку № 2 ОАО «Самаранефтегаз» считаем возможным перенести на северо-западную окраину с. Боровка, ниже по течению устья овр. Трусиха. Отбор в данном месте позволит фиксировать состояние водного объекта под действием потенциальных источников нефтяной структуры, исключая возможное антропогенное воздействие с. Боровки.</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Таким образом, в районе проектируемого строительства наблюдательная сеть за состоянием поверхностных водных объектов должна состоять из двух пунктов.</w:t>
      </w:r>
    </w:p>
    <w:p w:rsidR="001F410F" w:rsidRPr="001F410F" w:rsidRDefault="001F410F" w:rsidP="001F410F">
      <w:pPr>
        <w:spacing w:before="120"/>
        <w:ind w:firstLine="720"/>
        <w:jc w:val="both"/>
        <w:rPr>
          <w:bCs/>
          <w:sz w:val="26"/>
          <w:szCs w:val="26"/>
        </w:rPr>
      </w:pPr>
      <w:r w:rsidRPr="001F410F">
        <w:rPr>
          <w:bCs/>
          <w:sz w:val="26"/>
          <w:szCs w:val="26"/>
        </w:rPr>
        <w:t>Мониторинг состояния поверхностных вод следует вести согласно СаНПиН 2.1.5.980-00  и ГОСТ 17.1.3.07-82. Исходя из имеющихся гидрологических условий, на водных объектах исследуемой территории в любую гидрологическую фазу отбор воды необходимо выполнять с глубины 0,3 м от поверхности воды в период открытого русла и у нижней поверхности льда – зимой.</w:t>
      </w:r>
    </w:p>
    <w:p w:rsidR="001F410F" w:rsidRPr="001F410F" w:rsidRDefault="001F410F" w:rsidP="001F410F">
      <w:pPr>
        <w:spacing w:before="120"/>
        <w:ind w:firstLine="720"/>
        <w:jc w:val="both"/>
        <w:rPr>
          <w:sz w:val="26"/>
          <w:szCs w:val="26"/>
        </w:rPr>
      </w:pPr>
      <w:r w:rsidRPr="001F410F">
        <w:rPr>
          <w:iCs/>
          <w:sz w:val="26"/>
          <w:szCs w:val="26"/>
        </w:rPr>
        <w:t>Периодичность наблюдений</w:t>
      </w:r>
      <w:r w:rsidRPr="001F410F">
        <w:rPr>
          <w:sz w:val="26"/>
          <w:szCs w:val="26"/>
        </w:rPr>
        <w:t xml:space="preserve"> должна соответствовать основным фазам водного режима и учитывать наименее благоприятные для контроля качества периоды (межень, паводки и т.п.). При этом, исходя из экономической целесообразности, отбор проб поверхностных вод следует совмещать с отбором проб из подземных источников. Для оценки влияния работ по сооружению проектируемых объектов один из отборов следует приурочить к окончанию строительства. Итого на водном объекте поверхностного стока исследуемого района в каждом пункте наблюдения предусмотрено четыре отбора в течение года.</w:t>
      </w:r>
    </w:p>
    <w:p w:rsidR="001F410F" w:rsidRPr="001F410F" w:rsidRDefault="001F410F" w:rsidP="001F410F">
      <w:pPr>
        <w:tabs>
          <w:tab w:val="left" w:pos="4440"/>
        </w:tabs>
        <w:spacing w:before="120"/>
        <w:ind w:firstLine="720"/>
        <w:jc w:val="both"/>
        <w:rPr>
          <w:bCs/>
          <w:sz w:val="26"/>
          <w:szCs w:val="26"/>
        </w:rPr>
      </w:pPr>
      <w:r w:rsidRPr="001F410F">
        <w:rPr>
          <w:bCs/>
          <w:sz w:val="26"/>
          <w:szCs w:val="26"/>
        </w:rPr>
        <w:t>Методика проведения наблюдений должна соответствовать установленным государственным стандартам, нормативно-методическим и инструктивным документам Росгидромета. Отбор, консервацию, хранение и транспортировку проб воды необходимо выполнять в соответствии с ГОСТ 17.1.5.05-85 и ГОСТ 31861-2012, лабораторные химико-аналитические исследования - в соответствии с ГОСТ 17.1.3.07-82, ГОСТ 17.1.4.01-80.</w:t>
      </w:r>
    </w:p>
    <w:p w:rsidR="001F410F" w:rsidRPr="001F410F" w:rsidRDefault="001F410F" w:rsidP="001F410F">
      <w:pPr>
        <w:spacing w:before="120"/>
        <w:ind w:firstLine="720"/>
        <w:jc w:val="both"/>
        <w:rPr>
          <w:sz w:val="26"/>
          <w:szCs w:val="26"/>
        </w:rPr>
      </w:pPr>
      <w:r w:rsidRPr="001F410F">
        <w:rPr>
          <w:sz w:val="26"/>
          <w:szCs w:val="26"/>
        </w:rPr>
        <w:t xml:space="preserve">Оценку качества поверхностных вод следует производить по перечню рыбохозяйственных нормативов в соответствии с ГОСТ 17.1.3.13-86, исходя из наиболее жестких требований в ряду одноименных показателей качества водных </w:t>
      </w:r>
      <w:r w:rsidRPr="001F410F">
        <w:rPr>
          <w:sz w:val="26"/>
          <w:szCs w:val="26"/>
        </w:rPr>
        <w:lastRenderedPageBreak/>
        <w:t>объектов различного вида водопользования. Перечень определяемых компонентов для отбора поверхностных вод регламентируется требованиями СанПиН 2.1.5.980-00.</w:t>
      </w:r>
    </w:p>
    <w:p w:rsidR="001F410F" w:rsidRPr="001F410F" w:rsidRDefault="001F410F" w:rsidP="001F410F">
      <w:pPr>
        <w:pStyle w:val="afb"/>
        <w:shd w:val="clear" w:color="auto" w:fill="FFFFFF" w:themeFill="background1"/>
        <w:rPr>
          <w:rFonts w:ascii="Times New Roman" w:hAnsi="Times New Roman"/>
          <w:i/>
          <w:sz w:val="26"/>
          <w:szCs w:val="26"/>
          <w:u w:val="single"/>
        </w:rPr>
      </w:pPr>
      <w:r w:rsidRPr="001F410F">
        <w:rPr>
          <w:rFonts w:ascii="Times New Roman" w:hAnsi="Times New Roman"/>
          <w:i/>
          <w:sz w:val="26"/>
          <w:szCs w:val="26"/>
          <w:u w:val="single"/>
        </w:rPr>
        <w:t>Мониторинг подземных вод</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Мониторинг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Задачами режимных наблюдений в первый год ведения мониторинга являются:</w:t>
      </w:r>
    </w:p>
    <w:p w:rsidR="001F410F" w:rsidRPr="001F410F" w:rsidRDefault="001F410F" w:rsidP="001F410F">
      <w:pPr>
        <w:pStyle w:val="a4"/>
        <w:tabs>
          <w:tab w:val="num" w:pos="1000"/>
        </w:tabs>
        <w:rPr>
          <w:rFonts w:ascii="Times New Roman" w:hAnsi="Times New Roman"/>
          <w:sz w:val="26"/>
          <w:szCs w:val="26"/>
        </w:rPr>
      </w:pPr>
      <w:r w:rsidRPr="001F410F">
        <w:rPr>
          <w:rFonts w:ascii="Times New Roman" w:hAnsi="Times New Roman"/>
          <w:sz w:val="26"/>
          <w:szCs w:val="26"/>
        </w:rPr>
        <w:t>уточнение фоновых значений и системы наблюдаемых показателей;</w:t>
      </w:r>
    </w:p>
    <w:p w:rsidR="001F410F" w:rsidRPr="001F410F" w:rsidRDefault="001F410F" w:rsidP="001F410F">
      <w:pPr>
        <w:pStyle w:val="a4"/>
        <w:tabs>
          <w:tab w:val="num" w:pos="1000"/>
        </w:tabs>
        <w:rPr>
          <w:rFonts w:ascii="Times New Roman" w:hAnsi="Times New Roman"/>
          <w:sz w:val="26"/>
          <w:szCs w:val="26"/>
        </w:rPr>
      </w:pPr>
      <w:r w:rsidRPr="001F410F">
        <w:rPr>
          <w:rFonts w:ascii="Times New Roman" w:hAnsi="Times New Roman"/>
          <w:sz w:val="26"/>
          <w:szCs w:val="26"/>
        </w:rPr>
        <w:t>своевременное обнаружение загрязнения подземных вод;</w:t>
      </w:r>
    </w:p>
    <w:p w:rsidR="001F410F" w:rsidRPr="001F410F" w:rsidRDefault="001F410F" w:rsidP="001F410F">
      <w:pPr>
        <w:pStyle w:val="a4"/>
        <w:tabs>
          <w:tab w:val="num" w:pos="1000"/>
        </w:tabs>
        <w:rPr>
          <w:rFonts w:ascii="Times New Roman" w:hAnsi="Times New Roman"/>
          <w:sz w:val="26"/>
          <w:szCs w:val="26"/>
        </w:rPr>
      </w:pPr>
      <w:r w:rsidRPr="001F410F">
        <w:rPr>
          <w:rFonts w:ascii="Times New Roman" w:hAnsi="Times New Roman"/>
          <w:sz w:val="26"/>
          <w:szCs w:val="26"/>
        </w:rPr>
        <w:t>определение размеров и динамики распространения загрязненных вод по площади и во времени;</w:t>
      </w:r>
    </w:p>
    <w:p w:rsidR="001F410F" w:rsidRPr="001F410F" w:rsidRDefault="001F410F" w:rsidP="001F410F">
      <w:pPr>
        <w:pStyle w:val="a4"/>
        <w:tabs>
          <w:tab w:val="num" w:pos="1000"/>
        </w:tabs>
        <w:rPr>
          <w:rFonts w:ascii="Times New Roman" w:hAnsi="Times New Roman"/>
          <w:sz w:val="26"/>
          <w:szCs w:val="26"/>
        </w:rPr>
      </w:pPr>
      <w:r w:rsidRPr="001F410F">
        <w:rPr>
          <w:rFonts w:ascii="Times New Roman" w:hAnsi="Times New Roman"/>
          <w:sz w:val="26"/>
          <w:szCs w:val="26"/>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1F410F" w:rsidRPr="001F410F" w:rsidRDefault="001F410F" w:rsidP="001F410F">
      <w:pPr>
        <w:pStyle w:val="afb"/>
        <w:rPr>
          <w:rFonts w:ascii="Times New Roman" w:hAnsi="Times New Roman"/>
          <w:sz w:val="26"/>
          <w:szCs w:val="26"/>
        </w:rPr>
      </w:pPr>
      <w:r w:rsidRPr="001F410F">
        <w:rPr>
          <w:rFonts w:ascii="Times New Roman" w:hAnsi="Times New Roman"/>
          <w:i/>
          <w:sz w:val="26"/>
          <w:szCs w:val="26"/>
        </w:rPr>
        <w:t>Работы по мониторингу подземных вод необходимо начать до ввода в действие проектируемых сооружений.</w:t>
      </w:r>
      <w:r w:rsidRPr="001F410F">
        <w:rPr>
          <w:rFonts w:ascii="Times New Roman" w:hAnsi="Times New Roman"/>
          <w:sz w:val="26"/>
          <w:szCs w:val="26"/>
        </w:rPr>
        <w:t xml:space="preserve">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наблюдательных пунктов и обработку полученных результатов.</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Все полученные данные по уровням, температуре и химическому составу воды заносятся в специальные журналы режимных наблюдений, анализируются, сопоставляются с фоновыми данными и используются для составления отчетов по ведению мониторинга геологической среды. На основе этих материалов разрабатывается комплекс мероприятий по ликвидации последствий аварий и локализации очагов загрязнения геологической среды.</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Замеры уровня воды производятся электрическим уровнемером марки УЭ-75. Температура замеряется измерителем температуры марки ИТ или термометром в металлическом корпусе.</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Поскольку гидрохимический режим подземных вод зоны свободного водообмена находится в прямой зависимости от климатических факторов, опробование водопунктов, оборудованных на эту зону, в первый год наблюдений выполняется ежеквартально в соответствии с требованиями </w:t>
      </w:r>
      <w:r w:rsidRPr="001F410F">
        <w:rPr>
          <w:rFonts w:ascii="Times New Roman" w:hAnsi="Times New Roman"/>
          <w:sz w:val="26"/>
          <w:szCs w:val="26"/>
        </w:rPr>
        <w:br/>
        <w:t>СанПиН 2.1.4.1074-01. Перечень определяемых компонентов в подземных водах регламентируется требованиями СП 2.1.5.1059-01.</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lastRenderedPageBreak/>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1F410F" w:rsidRPr="001F410F" w:rsidRDefault="001F410F" w:rsidP="001F410F">
      <w:pPr>
        <w:pStyle w:val="afb"/>
        <w:rPr>
          <w:rFonts w:ascii="Times New Roman" w:hAnsi="Times New Roman"/>
          <w:sz w:val="26"/>
          <w:szCs w:val="26"/>
        </w:rPr>
      </w:pPr>
      <w:r w:rsidRPr="001F410F">
        <w:rPr>
          <w:rFonts w:ascii="Times New Roman" w:hAnsi="Times New Roman"/>
          <w:iCs/>
          <w:sz w:val="26"/>
          <w:szCs w:val="26"/>
        </w:rPr>
        <w:t>Методика</w:t>
      </w:r>
      <w:r w:rsidRPr="001F410F">
        <w:rPr>
          <w:rFonts w:ascii="Times New Roman" w:hAnsi="Times New Roman"/>
          <w:sz w:val="26"/>
          <w:szCs w:val="26"/>
        </w:rPr>
        <w:t>проведения отбора, консервации, хранения, транспортировки проб подземных вод должна соответствовать ГОСТ Р 51232-98, ГОСТ 31861-2012. Лабораторные химико-аналитические исследования должны соответствовать унифицированным методикам и ГОСТ 17.1.4.01-80, ГОСТ Р 51797-2001.</w:t>
      </w:r>
    </w:p>
    <w:p w:rsidR="001F410F" w:rsidRPr="001F410F" w:rsidRDefault="001F410F" w:rsidP="001F410F">
      <w:pPr>
        <w:pStyle w:val="ae"/>
        <w:ind w:firstLine="720"/>
        <w:rPr>
          <w:sz w:val="26"/>
          <w:szCs w:val="26"/>
        </w:rPr>
      </w:pPr>
      <w:r w:rsidRPr="001F410F">
        <w:rPr>
          <w:sz w:val="26"/>
          <w:szCs w:val="26"/>
        </w:rPr>
        <w:t xml:space="preserve">Объектом локального мониторинга </w:t>
      </w:r>
      <w:r w:rsidRPr="001F410F">
        <w:rPr>
          <w:i/>
          <w:sz w:val="26"/>
          <w:szCs w:val="26"/>
        </w:rPr>
        <w:t>подземных вод</w:t>
      </w:r>
      <w:r w:rsidRPr="001F410F">
        <w:rPr>
          <w:sz w:val="26"/>
          <w:szCs w:val="26"/>
        </w:rPr>
        <w:t xml:space="preserve"> должны являться подземные воды водоносного аллювиального горизонта и водоносного казанского комплекса.</w:t>
      </w:r>
    </w:p>
    <w:p w:rsidR="001F410F" w:rsidRPr="001F410F" w:rsidRDefault="001F410F" w:rsidP="001F410F">
      <w:pPr>
        <w:pStyle w:val="ae"/>
        <w:ind w:firstLine="720"/>
        <w:rPr>
          <w:sz w:val="26"/>
          <w:szCs w:val="26"/>
        </w:rPr>
      </w:pPr>
      <w:r w:rsidRPr="001F410F">
        <w:rPr>
          <w:sz w:val="26"/>
          <w:szCs w:val="26"/>
        </w:rPr>
        <w:t>В районе проектирования скважин №№410, 411, 418 ,419, 423 режимно-наблюдательные скважины отсутствуют. На данном участке в качестве наблюдательного пункта рекомендуется использовать колодец (без номера) на юго-восточной части села и водозаборная скважина № 920 на северо-западной окраине с. Боровка.</w:t>
      </w:r>
    </w:p>
    <w:p w:rsidR="001F410F" w:rsidRPr="001F410F" w:rsidRDefault="001F410F" w:rsidP="001F410F">
      <w:pPr>
        <w:pStyle w:val="ae"/>
        <w:ind w:firstLine="720"/>
        <w:rPr>
          <w:sz w:val="26"/>
          <w:szCs w:val="26"/>
        </w:rPr>
      </w:pPr>
      <w:r w:rsidRPr="001F410F">
        <w:rPr>
          <w:sz w:val="26"/>
          <w:szCs w:val="26"/>
        </w:rPr>
        <w:t>Колодец эксплуатирует водоносный аллювиальный комплекс, находится по потоку подземных вод от проектируемых скважин и трубопроводов, предусматривается для наблюдений за водами аллювиального комплекса.</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 xml:space="preserve">Водозаборная скважина № 920 в с. Боровка находится южнее участка предполагаемых работ. Скважина расположена ниже по потоку подземных вод от проектируемых скважин и трубопроводов, что позволит контролировать качество подземных вод водоносного казанского комплекса под влиянием всех потенциальных источников загрязнения. </w:t>
      </w:r>
    </w:p>
    <w:p w:rsidR="001F410F" w:rsidRPr="001F410F" w:rsidRDefault="001F410F" w:rsidP="001F410F">
      <w:pPr>
        <w:pStyle w:val="afb"/>
        <w:rPr>
          <w:rFonts w:ascii="Times New Roman" w:hAnsi="Times New Roman"/>
          <w:sz w:val="26"/>
          <w:szCs w:val="26"/>
        </w:rPr>
      </w:pPr>
      <w:r w:rsidRPr="001F410F">
        <w:rPr>
          <w:rFonts w:ascii="Times New Roman" w:hAnsi="Times New Roman"/>
          <w:sz w:val="26"/>
          <w:szCs w:val="26"/>
        </w:rPr>
        <w:t>На этапах эксплуатации сооружений по результатам текущих наблюдений перечень определяемых компонентов и частота отбора могут быть откорректированы.</w:t>
      </w:r>
    </w:p>
    <w:p w:rsidR="001F410F" w:rsidRPr="001F410F" w:rsidRDefault="001F410F" w:rsidP="001F410F">
      <w:pPr>
        <w:spacing w:before="120"/>
        <w:ind w:firstLine="720"/>
        <w:jc w:val="both"/>
        <w:rPr>
          <w:bCs/>
          <w:sz w:val="26"/>
          <w:szCs w:val="26"/>
        </w:rPr>
      </w:pPr>
      <w:r w:rsidRPr="001F410F">
        <w:rPr>
          <w:bCs/>
          <w:sz w:val="26"/>
          <w:szCs w:val="26"/>
        </w:rPr>
        <w:t xml:space="preserve">Виды и объемы работ по ведению экологического мониторинга в течение первого года после ввода сооружений в эксплуатацию представлены в таблице </w:t>
      </w:r>
      <w:r w:rsidR="00ED1CAF">
        <w:rPr>
          <w:bCs/>
          <w:sz w:val="26"/>
          <w:szCs w:val="26"/>
        </w:rPr>
        <w:t>2.8.1</w:t>
      </w:r>
      <w:r w:rsidRPr="001F410F">
        <w:rPr>
          <w:bCs/>
          <w:sz w:val="26"/>
          <w:szCs w:val="26"/>
        </w:rPr>
        <w:t>.</w:t>
      </w:r>
    </w:p>
    <w:p w:rsidR="001F410F" w:rsidRPr="00ED1CAF" w:rsidRDefault="001F410F" w:rsidP="00ED1CAF">
      <w:pPr>
        <w:keepLines/>
        <w:spacing w:before="120" w:after="120"/>
        <w:rPr>
          <w:b/>
          <w:sz w:val="26"/>
          <w:szCs w:val="26"/>
        </w:rPr>
      </w:pPr>
      <w:r w:rsidRPr="00ED1CAF">
        <w:rPr>
          <w:b/>
          <w:sz w:val="26"/>
          <w:szCs w:val="26"/>
        </w:rPr>
        <w:t xml:space="preserve">Таблица </w:t>
      </w:r>
      <w:r w:rsidR="00ED1CAF">
        <w:rPr>
          <w:b/>
          <w:sz w:val="26"/>
          <w:szCs w:val="26"/>
        </w:rPr>
        <w:t>2.8.1</w:t>
      </w:r>
      <w:r w:rsidRPr="00ED1CAF">
        <w:rPr>
          <w:b/>
          <w:sz w:val="26"/>
          <w:szCs w:val="26"/>
        </w:rPr>
        <w:t xml:space="preserve"> - Виды и объемы работ по ведению мониторинга экологической среды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1985"/>
        <w:gridCol w:w="1417"/>
        <w:gridCol w:w="1418"/>
        <w:gridCol w:w="2126"/>
      </w:tblGrid>
      <w:tr w:rsidR="001F410F" w:rsidRPr="001F410F" w:rsidTr="00ED1CAF">
        <w:trPr>
          <w:cantSplit/>
          <w:trHeight w:val="1297"/>
          <w:tblHeader/>
        </w:trPr>
        <w:tc>
          <w:tcPr>
            <w:tcW w:w="851" w:type="dxa"/>
            <w:tcBorders>
              <w:bottom w:val="single" w:sz="4" w:space="0" w:color="auto"/>
            </w:tcBorders>
            <w:textDirection w:val="btLr"/>
            <w:vAlign w:val="center"/>
          </w:tcPr>
          <w:p w:rsidR="001F410F" w:rsidRPr="001F410F" w:rsidRDefault="001F410F" w:rsidP="00ED1CAF">
            <w:pPr>
              <w:ind w:left="113" w:right="113"/>
              <w:rPr>
                <w:snapToGrid w:val="0"/>
                <w:sz w:val="26"/>
                <w:szCs w:val="26"/>
              </w:rPr>
            </w:pPr>
            <w:r w:rsidRPr="001F410F">
              <w:rPr>
                <w:snapToGrid w:val="0"/>
                <w:sz w:val="26"/>
                <w:szCs w:val="26"/>
              </w:rPr>
              <w:t>№ водо-пункта</w:t>
            </w:r>
          </w:p>
        </w:tc>
        <w:tc>
          <w:tcPr>
            <w:tcW w:w="1984" w:type="dxa"/>
            <w:tcBorders>
              <w:bottom w:val="single" w:sz="4" w:space="0" w:color="auto"/>
            </w:tcBorders>
            <w:vAlign w:val="center"/>
          </w:tcPr>
          <w:p w:rsidR="001F410F" w:rsidRPr="001F410F" w:rsidRDefault="001F410F" w:rsidP="00ED1CAF">
            <w:pPr>
              <w:jc w:val="center"/>
              <w:rPr>
                <w:snapToGrid w:val="0"/>
                <w:sz w:val="26"/>
                <w:szCs w:val="26"/>
              </w:rPr>
            </w:pPr>
            <w:r w:rsidRPr="001F410F">
              <w:rPr>
                <w:snapToGrid w:val="0"/>
                <w:sz w:val="26"/>
                <w:szCs w:val="26"/>
              </w:rPr>
              <w:t>Место отбора</w:t>
            </w:r>
          </w:p>
        </w:tc>
        <w:tc>
          <w:tcPr>
            <w:tcW w:w="1985" w:type="dxa"/>
            <w:tcBorders>
              <w:bottom w:val="single" w:sz="4" w:space="0" w:color="auto"/>
            </w:tcBorders>
            <w:vAlign w:val="center"/>
          </w:tcPr>
          <w:p w:rsidR="001F410F" w:rsidRPr="001F410F" w:rsidRDefault="001F410F" w:rsidP="00ED1CAF">
            <w:pPr>
              <w:jc w:val="center"/>
              <w:rPr>
                <w:snapToGrid w:val="0"/>
                <w:sz w:val="26"/>
                <w:szCs w:val="26"/>
              </w:rPr>
            </w:pPr>
            <w:r w:rsidRPr="001F410F">
              <w:rPr>
                <w:snapToGrid w:val="0"/>
                <w:sz w:val="26"/>
                <w:szCs w:val="26"/>
              </w:rPr>
              <w:t>Время отбора</w:t>
            </w:r>
          </w:p>
        </w:tc>
        <w:tc>
          <w:tcPr>
            <w:tcW w:w="1417" w:type="dxa"/>
            <w:tcBorders>
              <w:bottom w:val="single" w:sz="4" w:space="0" w:color="auto"/>
            </w:tcBorders>
            <w:vAlign w:val="center"/>
          </w:tcPr>
          <w:p w:rsidR="001F410F" w:rsidRPr="001F410F" w:rsidRDefault="001F410F" w:rsidP="00ED1CAF">
            <w:pPr>
              <w:jc w:val="center"/>
              <w:rPr>
                <w:snapToGrid w:val="0"/>
                <w:sz w:val="26"/>
                <w:szCs w:val="26"/>
              </w:rPr>
            </w:pPr>
            <w:r w:rsidRPr="001F410F">
              <w:rPr>
                <w:snapToGrid w:val="0"/>
                <w:sz w:val="26"/>
                <w:szCs w:val="26"/>
              </w:rPr>
              <w:t>Способ отбора</w:t>
            </w:r>
          </w:p>
        </w:tc>
        <w:tc>
          <w:tcPr>
            <w:tcW w:w="1418" w:type="dxa"/>
            <w:tcBorders>
              <w:bottom w:val="single" w:sz="4" w:space="0" w:color="auto"/>
            </w:tcBorders>
            <w:vAlign w:val="center"/>
          </w:tcPr>
          <w:p w:rsidR="001F410F" w:rsidRPr="001F410F" w:rsidRDefault="001F410F" w:rsidP="00ED1CAF">
            <w:pPr>
              <w:jc w:val="center"/>
              <w:rPr>
                <w:snapToGrid w:val="0"/>
                <w:sz w:val="26"/>
                <w:szCs w:val="26"/>
              </w:rPr>
            </w:pPr>
            <w:r w:rsidRPr="001F410F">
              <w:rPr>
                <w:snapToGrid w:val="0"/>
                <w:sz w:val="26"/>
                <w:szCs w:val="26"/>
              </w:rPr>
              <w:t>Объем пробы</w:t>
            </w:r>
          </w:p>
        </w:tc>
        <w:tc>
          <w:tcPr>
            <w:tcW w:w="2126" w:type="dxa"/>
            <w:tcBorders>
              <w:bottom w:val="single" w:sz="4" w:space="0" w:color="auto"/>
            </w:tcBorders>
            <w:vAlign w:val="center"/>
          </w:tcPr>
          <w:p w:rsidR="001F410F" w:rsidRPr="001F410F" w:rsidRDefault="001F410F" w:rsidP="00ED1CAF">
            <w:pPr>
              <w:jc w:val="center"/>
              <w:rPr>
                <w:snapToGrid w:val="0"/>
                <w:sz w:val="26"/>
                <w:szCs w:val="26"/>
              </w:rPr>
            </w:pPr>
            <w:r w:rsidRPr="001F410F">
              <w:rPr>
                <w:snapToGrid w:val="0"/>
                <w:sz w:val="26"/>
                <w:szCs w:val="26"/>
              </w:rPr>
              <w:t>Замер статического уровня и температуры</w:t>
            </w:r>
          </w:p>
        </w:tc>
      </w:tr>
      <w:tr w:rsidR="001F410F" w:rsidRPr="001F410F" w:rsidTr="00ED1CAF">
        <w:trPr>
          <w:cantSplit/>
          <w:trHeight w:val="454"/>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410F" w:rsidRPr="001F410F" w:rsidRDefault="001F410F" w:rsidP="00ED1CAF">
            <w:pPr>
              <w:spacing w:before="120"/>
              <w:jc w:val="center"/>
              <w:rPr>
                <w:snapToGrid w:val="0"/>
                <w:sz w:val="26"/>
                <w:szCs w:val="26"/>
              </w:rPr>
            </w:pPr>
            <w:r w:rsidRPr="001F410F">
              <w:rPr>
                <w:snapToGrid w:val="0"/>
                <w:sz w:val="26"/>
                <w:szCs w:val="26"/>
              </w:rPr>
              <w:t>Атмосферный воздух</w:t>
            </w:r>
          </w:p>
        </w:tc>
      </w:tr>
      <w:tr w:rsidR="001F410F" w:rsidRPr="001F410F" w:rsidTr="00ED1CAF">
        <w:trPr>
          <w:cantSplit/>
          <w:trHeight w:val="435"/>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both"/>
              <w:rPr>
                <w:snapToGrid w:val="0"/>
                <w:sz w:val="26"/>
                <w:szCs w:val="26"/>
              </w:rPr>
            </w:pPr>
            <w:r w:rsidRPr="001F410F">
              <w:rPr>
                <w:sz w:val="26"/>
                <w:szCs w:val="26"/>
              </w:rPr>
              <w:t>с.Боровка</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ежеквартально</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w:t>
            </w:r>
          </w:p>
        </w:tc>
        <w:tc>
          <w:tcPr>
            <w:tcW w:w="2126" w:type="dxa"/>
            <w:tcBorders>
              <w:left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нет</w:t>
            </w:r>
          </w:p>
        </w:tc>
      </w:tr>
      <w:tr w:rsidR="001F410F" w:rsidRPr="001F410F" w:rsidTr="00ED1CAF">
        <w:trPr>
          <w:cantSplit/>
          <w:trHeight w:val="454"/>
        </w:trPr>
        <w:tc>
          <w:tcPr>
            <w:tcW w:w="9781" w:type="dxa"/>
            <w:gridSpan w:val="6"/>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Почвы</w:t>
            </w:r>
          </w:p>
        </w:tc>
      </w:tr>
      <w:tr w:rsidR="001F410F" w:rsidRPr="001F410F" w:rsidTr="00ED1CA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jc w:val="center"/>
              <w:rPr>
                <w:rFonts w:ascii="Times New Roman" w:hAnsi="Times New Roman"/>
                <w:sz w:val="26"/>
                <w:szCs w:val="26"/>
              </w:rPr>
            </w:pPr>
            <w:r w:rsidRPr="001F410F">
              <w:rPr>
                <w:rFonts w:ascii="Times New Roman" w:hAnsi="Times New Roman"/>
                <w:sz w:val="26"/>
                <w:szCs w:val="26"/>
              </w:rPr>
              <w:t>1</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Площадка скважины № 410</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 кг</w:t>
            </w:r>
          </w:p>
        </w:tc>
        <w:tc>
          <w:tcPr>
            <w:tcW w:w="2126" w:type="dxa"/>
            <w:tcBorders>
              <w:left w:val="single" w:sz="4" w:space="0" w:color="auto"/>
              <w:right w:val="single" w:sz="4" w:space="0" w:color="auto"/>
            </w:tcBorders>
            <w:shd w:val="clear" w:color="auto" w:fill="auto"/>
          </w:tcPr>
          <w:p w:rsidR="001F410F" w:rsidRPr="001F410F" w:rsidRDefault="001F410F" w:rsidP="00ED1CAF">
            <w:pPr>
              <w:jc w:val="center"/>
              <w:rPr>
                <w:sz w:val="26"/>
                <w:szCs w:val="26"/>
              </w:rPr>
            </w:pPr>
            <w:r w:rsidRPr="001F410F">
              <w:rPr>
                <w:sz w:val="26"/>
                <w:szCs w:val="26"/>
              </w:rPr>
              <w:t>нет</w:t>
            </w:r>
          </w:p>
        </w:tc>
      </w:tr>
      <w:tr w:rsidR="001F410F" w:rsidRPr="001F410F" w:rsidTr="00ED1CA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jc w:val="center"/>
              <w:rPr>
                <w:rFonts w:ascii="Times New Roman" w:hAnsi="Times New Roman"/>
                <w:sz w:val="26"/>
                <w:szCs w:val="26"/>
              </w:rPr>
            </w:pPr>
            <w:r w:rsidRPr="001F410F">
              <w:rPr>
                <w:rFonts w:ascii="Times New Roman" w:hAnsi="Times New Roman"/>
                <w:sz w:val="26"/>
                <w:szCs w:val="26"/>
              </w:rPr>
              <w:lastRenderedPageBreak/>
              <w:t>2</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Площадка скважины № 411</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 кг</w:t>
            </w:r>
          </w:p>
        </w:tc>
        <w:tc>
          <w:tcPr>
            <w:tcW w:w="2126" w:type="dxa"/>
            <w:tcBorders>
              <w:left w:val="single" w:sz="4" w:space="0" w:color="auto"/>
              <w:right w:val="single" w:sz="4" w:space="0" w:color="auto"/>
            </w:tcBorders>
            <w:shd w:val="clear" w:color="auto" w:fill="auto"/>
          </w:tcPr>
          <w:p w:rsidR="001F410F" w:rsidRPr="001F410F" w:rsidRDefault="001F410F" w:rsidP="00ED1CAF">
            <w:pPr>
              <w:jc w:val="center"/>
              <w:rPr>
                <w:sz w:val="26"/>
                <w:szCs w:val="26"/>
              </w:rPr>
            </w:pPr>
            <w:r w:rsidRPr="001F410F">
              <w:rPr>
                <w:sz w:val="26"/>
                <w:szCs w:val="26"/>
              </w:rPr>
              <w:t>нет</w:t>
            </w:r>
          </w:p>
        </w:tc>
      </w:tr>
      <w:tr w:rsidR="001F410F" w:rsidRPr="001F410F" w:rsidTr="00ED1CA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jc w:val="center"/>
              <w:rPr>
                <w:rFonts w:ascii="Times New Roman" w:hAnsi="Times New Roman"/>
                <w:sz w:val="26"/>
                <w:szCs w:val="26"/>
              </w:rPr>
            </w:pPr>
            <w:r w:rsidRPr="001F410F">
              <w:rPr>
                <w:rFonts w:ascii="Times New Roman" w:hAnsi="Times New Roman"/>
                <w:sz w:val="26"/>
                <w:szCs w:val="26"/>
              </w:rPr>
              <w:t>3</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Площадка скважины № 418</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 кг</w:t>
            </w:r>
          </w:p>
        </w:tc>
        <w:tc>
          <w:tcPr>
            <w:tcW w:w="2126" w:type="dxa"/>
            <w:tcBorders>
              <w:left w:val="single" w:sz="4" w:space="0" w:color="auto"/>
              <w:right w:val="single" w:sz="4" w:space="0" w:color="auto"/>
            </w:tcBorders>
            <w:shd w:val="clear" w:color="auto" w:fill="auto"/>
          </w:tcPr>
          <w:p w:rsidR="001F410F" w:rsidRPr="001F410F" w:rsidRDefault="001F410F" w:rsidP="00ED1CAF">
            <w:pPr>
              <w:jc w:val="center"/>
              <w:rPr>
                <w:sz w:val="26"/>
                <w:szCs w:val="26"/>
              </w:rPr>
            </w:pPr>
            <w:r w:rsidRPr="001F410F">
              <w:rPr>
                <w:sz w:val="26"/>
                <w:szCs w:val="26"/>
              </w:rPr>
              <w:t>нет</w:t>
            </w:r>
          </w:p>
        </w:tc>
      </w:tr>
      <w:tr w:rsidR="001F410F" w:rsidRPr="001F410F" w:rsidTr="00ED1CA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jc w:val="center"/>
              <w:rPr>
                <w:rFonts w:ascii="Times New Roman" w:hAnsi="Times New Roman"/>
                <w:sz w:val="26"/>
                <w:szCs w:val="26"/>
              </w:rPr>
            </w:pPr>
            <w:r w:rsidRPr="001F410F">
              <w:rPr>
                <w:rFonts w:ascii="Times New Roman" w:hAnsi="Times New Roman"/>
                <w:sz w:val="26"/>
                <w:szCs w:val="26"/>
              </w:rPr>
              <w:t>4</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Площадка скважины № 419</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 кг</w:t>
            </w:r>
          </w:p>
        </w:tc>
        <w:tc>
          <w:tcPr>
            <w:tcW w:w="2126" w:type="dxa"/>
            <w:tcBorders>
              <w:left w:val="single" w:sz="4" w:space="0" w:color="auto"/>
              <w:right w:val="single" w:sz="4" w:space="0" w:color="auto"/>
            </w:tcBorders>
            <w:shd w:val="clear" w:color="auto" w:fill="auto"/>
          </w:tcPr>
          <w:p w:rsidR="001F410F" w:rsidRPr="001F410F" w:rsidRDefault="001F410F" w:rsidP="00ED1CAF">
            <w:pPr>
              <w:jc w:val="center"/>
              <w:rPr>
                <w:sz w:val="26"/>
                <w:szCs w:val="26"/>
              </w:rPr>
            </w:pPr>
            <w:r w:rsidRPr="001F410F">
              <w:rPr>
                <w:sz w:val="26"/>
                <w:szCs w:val="26"/>
              </w:rPr>
              <w:t>нет</w:t>
            </w:r>
          </w:p>
        </w:tc>
      </w:tr>
      <w:tr w:rsidR="001F410F" w:rsidRPr="001F410F" w:rsidTr="00ED1CA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jc w:val="center"/>
              <w:rPr>
                <w:rFonts w:ascii="Times New Roman" w:hAnsi="Times New Roman"/>
                <w:sz w:val="26"/>
                <w:szCs w:val="26"/>
              </w:rPr>
            </w:pPr>
            <w:r w:rsidRPr="001F410F">
              <w:rPr>
                <w:rFonts w:ascii="Times New Roman" w:hAnsi="Times New Roman"/>
                <w:sz w:val="26"/>
                <w:szCs w:val="26"/>
              </w:rPr>
              <w:t>5</w:t>
            </w:r>
          </w:p>
        </w:tc>
        <w:tc>
          <w:tcPr>
            <w:tcW w:w="1984"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Площадка скважины № 423</w:t>
            </w:r>
          </w:p>
        </w:tc>
        <w:tc>
          <w:tcPr>
            <w:tcW w:w="1985"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1 кг</w:t>
            </w:r>
          </w:p>
        </w:tc>
        <w:tc>
          <w:tcPr>
            <w:tcW w:w="2126" w:type="dxa"/>
            <w:tcBorders>
              <w:left w:val="single" w:sz="4" w:space="0" w:color="auto"/>
              <w:right w:val="single" w:sz="4" w:space="0" w:color="auto"/>
            </w:tcBorders>
            <w:shd w:val="clear" w:color="auto" w:fill="auto"/>
          </w:tcPr>
          <w:p w:rsidR="001F410F" w:rsidRPr="001F410F" w:rsidRDefault="001F410F" w:rsidP="00ED1CAF">
            <w:pPr>
              <w:jc w:val="center"/>
              <w:rPr>
                <w:sz w:val="26"/>
                <w:szCs w:val="26"/>
              </w:rPr>
            </w:pPr>
            <w:r w:rsidRPr="001F410F">
              <w:rPr>
                <w:sz w:val="26"/>
                <w:szCs w:val="26"/>
              </w:rPr>
              <w:t>нет</w:t>
            </w:r>
          </w:p>
        </w:tc>
      </w:tr>
      <w:tr w:rsidR="001F410F" w:rsidRPr="001F410F" w:rsidTr="00ED1CAF">
        <w:trPr>
          <w:cantSplit/>
          <w:trHeight w:val="357"/>
        </w:trPr>
        <w:tc>
          <w:tcPr>
            <w:tcW w:w="9781" w:type="dxa"/>
            <w:gridSpan w:val="6"/>
            <w:tcBorders>
              <w:top w:val="nil"/>
              <w:left w:val="single" w:sz="4" w:space="0" w:color="auto"/>
              <w:bottom w:val="single" w:sz="4" w:space="0" w:color="auto"/>
              <w:right w:val="single" w:sz="4" w:space="0" w:color="auto"/>
            </w:tcBorders>
          </w:tcPr>
          <w:p w:rsidR="001F410F" w:rsidRPr="001F410F" w:rsidRDefault="001F410F" w:rsidP="00ED1CAF">
            <w:pPr>
              <w:spacing w:before="120"/>
              <w:jc w:val="center"/>
              <w:rPr>
                <w:snapToGrid w:val="0"/>
                <w:sz w:val="26"/>
                <w:szCs w:val="26"/>
              </w:rPr>
            </w:pPr>
            <w:r w:rsidRPr="001F410F">
              <w:rPr>
                <w:snapToGrid w:val="0"/>
                <w:sz w:val="26"/>
                <w:szCs w:val="26"/>
              </w:rPr>
              <w:t>Подземные воды</w:t>
            </w:r>
          </w:p>
        </w:tc>
      </w:tr>
      <w:tr w:rsidR="001F410F" w:rsidRPr="001F410F" w:rsidTr="00ED1CAF">
        <w:trPr>
          <w:cantSplit/>
          <w:trHeight w:val="694"/>
        </w:trPr>
        <w:tc>
          <w:tcPr>
            <w:tcW w:w="851" w:type="dxa"/>
            <w:tcBorders>
              <w:top w:val="nil"/>
              <w:left w:val="single" w:sz="4" w:space="0" w:color="auto"/>
              <w:bottom w:val="nil"/>
              <w:right w:val="single" w:sz="4" w:space="0" w:color="auto"/>
            </w:tcBorders>
            <w:shd w:val="clear" w:color="auto" w:fill="auto"/>
            <w:vAlign w:val="center"/>
          </w:tcPr>
          <w:p w:rsidR="001F410F" w:rsidRPr="001F410F" w:rsidRDefault="001F410F" w:rsidP="00ED1CAF">
            <w:pPr>
              <w:pStyle w:val="affd"/>
              <w:shd w:val="clear" w:color="auto" w:fill="FFFFFF" w:themeFill="background1"/>
              <w:ind w:right="-84"/>
              <w:jc w:val="center"/>
              <w:rPr>
                <w:rFonts w:ascii="Times New Roman" w:hAnsi="Times New Roman"/>
                <w:sz w:val="26"/>
                <w:szCs w:val="26"/>
              </w:rPr>
            </w:pPr>
            <w:r w:rsidRPr="001F410F">
              <w:rPr>
                <w:rFonts w:ascii="Times New Roman" w:hAnsi="Times New Roman"/>
                <w:sz w:val="26"/>
                <w:szCs w:val="26"/>
              </w:rPr>
              <w:t>б/н</w:t>
            </w:r>
          </w:p>
        </w:tc>
        <w:tc>
          <w:tcPr>
            <w:tcW w:w="1984" w:type="dxa"/>
            <w:tcBorders>
              <w:top w:val="nil"/>
              <w:left w:val="single" w:sz="4" w:space="0" w:color="auto"/>
              <w:bottom w:val="nil"/>
              <w:right w:val="single" w:sz="4" w:space="0" w:color="auto"/>
            </w:tcBorders>
            <w:shd w:val="clear" w:color="auto" w:fill="auto"/>
            <w:vAlign w:val="center"/>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Колодец в с. Боровка</w:t>
            </w:r>
          </w:p>
        </w:tc>
        <w:tc>
          <w:tcPr>
            <w:tcW w:w="1985" w:type="dxa"/>
            <w:tcBorders>
              <w:top w:val="nil"/>
              <w:left w:val="single" w:sz="4" w:space="0" w:color="auto"/>
              <w:bottom w:val="nil"/>
              <w:right w:val="single" w:sz="4" w:space="0" w:color="auto"/>
            </w:tcBorders>
            <w:shd w:val="clear" w:color="auto" w:fill="auto"/>
            <w:vAlign w:val="center"/>
          </w:tcPr>
          <w:p w:rsidR="001F410F" w:rsidRPr="001F410F" w:rsidRDefault="001F410F" w:rsidP="00ED1CAF">
            <w:pPr>
              <w:spacing w:before="120"/>
              <w:jc w:val="center"/>
              <w:rPr>
                <w:snapToGrid w:val="0"/>
                <w:sz w:val="26"/>
                <w:szCs w:val="26"/>
              </w:rPr>
            </w:pPr>
            <w:r w:rsidRPr="001F410F">
              <w:rPr>
                <w:snapToGrid w:val="0"/>
                <w:sz w:val="26"/>
                <w:szCs w:val="26"/>
              </w:rPr>
              <w:t>ежеквартально</w:t>
            </w:r>
          </w:p>
        </w:tc>
        <w:tc>
          <w:tcPr>
            <w:tcW w:w="1417" w:type="dxa"/>
            <w:tcBorders>
              <w:top w:val="nil"/>
              <w:left w:val="single" w:sz="4" w:space="0" w:color="auto"/>
              <w:bottom w:val="nil"/>
              <w:right w:val="single" w:sz="4" w:space="0" w:color="auto"/>
            </w:tcBorders>
            <w:shd w:val="clear" w:color="auto" w:fill="auto"/>
            <w:vAlign w:val="center"/>
          </w:tcPr>
          <w:p w:rsidR="001F410F" w:rsidRPr="001F410F" w:rsidRDefault="001F410F" w:rsidP="00ED1CAF">
            <w:pPr>
              <w:jc w:val="center"/>
              <w:rPr>
                <w:sz w:val="26"/>
                <w:szCs w:val="26"/>
              </w:rPr>
            </w:pPr>
            <w:r w:rsidRPr="001F410F">
              <w:rPr>
                <w:sz w:val="26"/>
                <w:szCs w:val="26"/>
              </w:rPr>
              <w:t>пробо-отборник</w:t>
            </w:r>
          </w:p>
        </w:tc>
        <w:tc>
          <w:tcPr>
            <w:tcW w:w="1418" w:type="dxa"/>
            <w:tcBorders>
              <w:top w:val="nil"/>
              <w:left w:val="single" w:sz="4" w:space="0" w:color="auto"/>
              <w:bottom w:val="nil"/>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3 л</w:t>
            </w:r>
          </w:p>
        </w:tc>
        <w:tc>
          <w:tcPr>
            <w:tcW w:w="2126" w:type="dxa"/>
            <w:tcBorders>
              <w:left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 xml:space="preserve">1 раз в месяц, </w:t>
            </w:r>
            <w:r w:rsidRPr="001F410F">
              <w:rPr>
                <w:snapToGrid w:val="0"/>
                <w:sz w:val="26"/>
                <w:szCs w:val="26"/>
              </w:rPr>
              <w:br/>
              <w:t>в мае – 6 раз в месяц</w:t>
            </w:r>
          </w:p>
        </w:tc>
      </w:tr>
      <w:tr w:rsidR="001F410F" w:rsidRPr="001F410F" w:rsidTr="00ED1CAF">
        <w:trPr>
          <w:cantSplit/>
          <w:trHeight w:val="694"/>
        </w:trPr>
        <w:tc>
          <w:tcPr>
            <w:tcW w:w="851" w:type="dxa"/>
            <w:tcBorders>
              <w:top w:val="nil"/>
              <w:left w:val="single" w:sz="4" w:space="0" w:color="auto"/>
              <w:bottom w:val="single" w:sz="4" w:space="0" w:color="auto"/>
              <w:right w:val="single" w:sz="4" w:space="0" w:color="auto"/>
            </w:tcBorders>
            <w:shd w:val="clear" w:color="auto" w:fill="auto"/>
            <w:vAlign w:val="center"/>
          </w:tcPr>
          <w:p w:rsidR="001F410F" w:rsidRPr="001F410F" w:rsidRDefault="001F410F" w:rsidP="00ED1CAF">
            <w:pPr>
              <w:pStyle w:val="affd"/>
              <w:shd w:val="clear" w:color="auto" w:fill="FFFFFF" w:themeFill="background1"/>
              <w:ind w:right="-84"/>
              <w:jc w:val="center"/>
              <w:rPr>
                <w:rFonts w:ascii="Times New Roman" w:hAnsi="Times New Roman"/>
                <w:sz w:val="26"/>
                <w:szCs w:val="26"/>
              </w:rPr>
            </w:pPr>
            <w:r w:rsidRPr="001F410F">
              <w:rPr>
                <w:rFonts w:ascii="Times New Roman" w:hAnsi="Times New Roman"/>
                <w:sz w:val="26"/>
                <w:szCs w:val="26"/>
              </w:rPr>
              <w:t>920</w:t>
            </w:r>
          </w:p>
        </w:tc>
        <w:tc>
          <w:tcPr>
            <w:tcW w:w="1984" w:type="dxa"/>
            <w:tcBorders>
              <w:top w:val="nil"/>
              <w:left w:val="single" w:sz="4" w:space="0" w:color="auto"/>
              <w:bottom w:val="single" w:sz="4" w:space="0" w:color="auto"/>
              <w:right w:val="single" w:sz="4" w:space="0" w:color="auto"/>
            </w:tcBorders>
            <w:shd w:val="clear" w:color="auto" w:fill="auto"/>
            <w:vAlign w:val="center"/>
          </w:tcPr>
          <w:p w:rsidR="001F410F" w:rsidRPr="001F410F" w:rsidRDefault="001F410F" w:rsidP="00ED1CAF">
            <w:pPr>
              <w:pStyle w:val="affd"/>
              <w:shd w:val="clear" w:color="auto" w:fill="FFFFFF" w:themeFill="background1"/>
              <w:rPr>
                <w:rFonts w:ascii="Times New Roman" w:hAnsi="Times New Roman"/>
                <w:sz w:val="26"/>
                <w:szCs w:val="26"/>
              </w:rPr>
            </w:pPr>
            <w:r w:rsidRPr="001F410F">
              <w:rPr>
                <w:rFonts w:ascii="Times New Roman" w:hAnsi="Times New Roman"/>
                <w:sz w:val="26"/>
                <w:szCs w:val="26"/>
              </w:rPr>
              <w:t>Водозаборная скважина</w:t>
            </w:r>
          </w:p>
        </w:tc>
        <w:tc>
          <w:tcPr>
            <w:tcW w:w="1985" w:type="dxa"/>
            <w:tcBorders>
              <w:top w:val="nil"/>
              <w:left w:val="single" w:sz="4" w:space="0" w:color="auto"/>
              <w:bottom w:val="single" w:sz="4" w:space="0" w:color="auto"/>
              <w:right w:val="single" w:sz="4" w:space="0" w:color="auto"/>
            </w:tcBorders>
            <w:shd w:val="clear" w:color="auto" w:fill="auto"/>
            <w:vAlign w:val="center"/>
          </w:tcPr>
          <w:p w:rsidR="001F410F" w:rsidRPr="001F410F" w:rsidRDefault="001F410F" w:rsidP="00ED1CAF">
            <w:pPr>
              <w:spacing w:before="120"/>
              <w:jc w:val="center"/>
              <w:rPr>
                <w:snapToGrid w:val="0"/>
                <w:sz w:val="26"/>
                <w:szCs w:val="26"/>
              </w:rPr>
            </w:pPr>
            <w:r w:rsidRPr="001F410F">
              <w:rPr>
                <w:snapToGrid w:val="0"/>
                <w:sz w:val="26"/>
                <w:szCs w:val="26"/>
              </w:rPr>
              <w:t>ежеквартально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1F410F" w:rsidRPr="001F410F" w:rsidRDefault="001F410F" w:rsidP="00ED1CAF">
            <w:pPr>
              <w:jc w:val="center"/>
              <w:rPr>
                <w:sz w:val="26"/>
                <w:szCs w:val="26"/>
              </w:rPr>
            </w:pPr>
            <w:r w:rsidRPr="001F410F">
              <w:rPr>
                <w:sz w:val="26"/>
                <w:szCs w:val="26"/>
              </w:rPr>
              <w:t>пробо-отборник</w:t>
            </w:r>
          </w:p>
        </w:tc>
        <w:tc>
          <w:tcPr>
            <w:tcW w:w="1418" w:type="dxa"/>
            <w:tcBorders>
              <w:top w:val="nil"/>
              <w:left w:val="single" w:sz="4" w:space="0" w:color="auto"/>
              <w:bottom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3 л</w:t>
            </w:r>
          </w:p>
        </w:tc>
        <w:tc>
          <w:tcPr>
            <w:tcW w:w="2126" w:type="dxa"/>
            <w:tcBorders>
              <w:left w:val="single" w:sz="4" w:space="0" w:color="auto"/>
              <w:right w:val="single" w:sz="4" w:space="0" w:color="auto"/>
            </w:tcBorders>
            <w:shd w:val="clear" w:color="auto" w:fill="auto"/>
          </w:tcPr>
          <w:p w:rsidR="001F410F" w:rsidRPr="001F410F" w:rsidRDefault="001F410F" w:rsidP="00ED1CAF">
            <w:pPr>
              <w:spacing w:before="120"/>
              <w:jc w:val="center"/>
              <w:rPr>
                <w:snapToGrid w:val="0"/>
                <w:sz w:val="26"/>
                <w:szCs w:val="26"/>
              </w:rPr>
            </w:pPr>
            <w:r w:rsidRPr="001F410F">
              <w:rPr>
                <w:snapToGrid w:val="0"/>
                <w:sz w:val="26"/>
                <w:szCs w:val="26"/>
              </w:rPr>
              <w:t xml:space="preserve">1 раз в месяц, </w:t>
            </w:r>
            <w:r w:rsidRPr="001F410F">
              <w:rPr>
                <w:snapToGrid w:val="0"/>
                <w:sz w:val="26"/>
                <w:szCs w:val="26"/>
              </w:rPr>
              <w:br/>
              <w:t>в мае – 6 раз в месяц</w:t>
            </w:r>
          </w:p>
        </w:tc>
      </w:tr>
    </w:tbl>
    <w:p w:rsidR="001F410F" w:rsidRPr="00ED1CAF" w:rsidRDefault="001F410F" w:rsidP="00ED1CAF">
      <w:pPr>
        <w:pStyle w:val="2"/>
        <w:numPr>
          <w:ilvl w:val="0"/>
          <w:numId w:val="0"/>
        </w:numPr>
        <w:suppressAutoHyphens w:val="0"/>
        <w:autoSpaceDE/>
        <w:spacing w:before="240" w:after="80"/>
        <w:ind w:firstLine="720"/>
        <w:jc w:val="both"/>
        <w:rPr>
          <w:rFonts w:ascii="Times New Roman" w:hAnsi="Times New Roman" w:cs="Times New Roman"/>
          <w:i/>
          <w:sz w:val="26"/>
          <w:szCs w:val="26"/>
        </w:rPr>
      </w:pPr>
      <w:bookmarkStart w:id="405" w:name="_Toc521656844"/>
      <w:bookmarkStart w:id="406" w:name="_Toc523320404"/>
      <w:bookmarkStart w:id="407" w:name="_Toc525141589"/>
      <w:bookmarkStart w:id="408" w:name="_Toc530660648"/>
      <w:bookmarkStart w:id="409" w:name="_Toc532550830"/>
      <w:bookmarkStart w:id="410" w:name="_Toc1466759"/>
      <w:bookmarkStart w:id="411" w:name="_Toc2776369"/>
      <w:bookmarkStart w:id="412" w:name="_Toc5004162"/>
      <w:bookmarkStart w:id="413" w:name="_Toc6416895"/>
      <w:bookmarkStart w:id="414" w:name="_Toc7524343"/>
      <w:bookmarkStart w:id="415" w:name="_Toc12882360"/>
      <w:bookmarkStart w:id="416" w:name="_Toc25825148"/>
      <w:bookmarkEnd w:id="384"/>
      <w:bookmarkEnd w:id="385"/>
      <w:r w:rsidRPr="00ED1CAF">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ED1CAF" w:rsidRDefault="001F410F" w:rsidP="00ED1CAF">
      <w:pPr>
        <w:pStyle w:val="afb"/>
        <w:rPr>
          <w:rFonts w:ascii="Times New Roman" w:hAnsi="Times New Roman"/>
          <w:sz w:val="26"/>
          <w:szCs w:val="26"/>
        </w:rPr>
      </w:pPr>
      <w:r w:rsidRPr="001F410F">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bookmarkEnd w:id="68"/>
      <w:bookmarkEnd w:id="69"/>
      <w:bookmarkEnd w:id="70"/>
      <w:bookmarkEnd w:id="71"/>
      <w:bookmarkEnd w:id="72"/>
      <w:bookmarkEnd w:id="73"/>
      <w:bookmarkEnd w:id="74"/>
      <w:bookmarkEnd w:id="75"/>
      <w:bookmarkEnd w:id="114"/>
      <w:bookmarkEnd w:id="115"/>
      <w:bookmarkEnd w:id="116"/>
    </w:p>
    <w:p w:rsidR="00A54FA5" w:rsidRPr="001F410F" w:rsidRDefault="001F410F" w:rsidP="00ED1CAF">
      <w:pPr>
        <w:pStyle w:val="afb"/>
        <w:rPr>
          <w:rFonts w:ascii="Times New Roman" w:hAnsi="Times New Roman"/>
          <w:sz w:val="26"/>
          <w:szCs w:val="26"/>
        </w:rPr>
      </w:pPr>
      <w:r w:rsidRPr="001F410F">
        <w:rPr>
          <w:rFonts w:ascii="Times New Roman" w:hAnsi="Times New Roman"/>
          <w:sz w:val="26"/>
          <w:szCs w:val="26"/>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AF42E6" w:rsidRDefault="00FD0A32" w:rsidP="00F11766">
      <w:pPr>
        <w:pStyle w:val="1"/>
        <w:spacing w:before="240"/>
        <w:rPr>
          <w:sz w:val="26"/>
          <w:szCs w:val="26"/>
        </w:rPr>
      </w:pPr>
      <w:r w:rsidRPr="00DD41FD">
        <w:rPr>
          <w:sz w:val="26"/>
          <w:szCs w:val="26"/>
        </w:rPr>
        <w:lastRenderedPageBreak/>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17" w:name="_Toc279760934"/>
      <w:bookmarkStart w:id="418" w:name="_Toc325009582"/>
      <w:bookmarkStart w:id="419" w:name="_Toc424109334"/>
      <w:bookmarkStart w:id="420" w:name="_Toc436218709"/>
      <w:bookmarkStart w:id="421" w:name="_Toc443383767"/>
      <w:bookmarkStart w:id="422" w:name="_Toc461002098"/>
      <w:bookmarkStart w:id="423" w:name="_Toc503942789"/>
      <w:bookmarkStart w:id="424" w:name="_Toc531790888"/>
      <w:bookmarkStart w:id="425" w:name="_Toc536529721"/>
      <w:bookmarkStart w:id="426" w:name="_Toc1554569"/>
      <w:bookmarkStart w:id="427" w:name="_Toc20748317"/>
      <w:bookmarkStart w:id="428" w:name="_Toc24371508"/>
      <w:bookmarkStart w:id="429" w:name="_Toc25568933"/>
      <w:r w:rsidRPr="004F4488">
        <w:rPr>
          <w:rFonts w:ascii="Times New Roman" w:hAnsi="Times New Roman" w:cs="Times New Roman"/>
          <w:i/>
          <w:sz w:val="26"/>
          <w:szCs w:val="26"/>
        </w:rPr>
        <w:t>Сведения об отнесении проектируемого объекта к категории по гражданской обороне</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4F4488" w:rsidRPr="004F4488" w:rsidRDefault="004F4488" w:rsidP="004F4488">
      <w:pPr>
        <w:spacing w:before="120"/>
        <w:ind w:firstLine="720"/>
        <w:jc w:val="both"/>
        <w:rPr>
          <w:bCs/>
          <w:sz w:val="26"/>
          <w:szCs w:val="26"/>
        </w:rPr>
      </w:pPr>
      <w:bookmarkStart w:id="430" w:name="_Toc279760936"/>
      <w:bookmarkStart w:id="431" w:name="_Toc325009584"/>
      <w:bookmarkStart w:id="432" w:name="_Toc279760935"/>
      <w:bookmarkStart w:id="433" w:name="_Toc325009583"/>
      <w:r w:rsidRPr="004F4488">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rsidR="004F4488" w:rsidRPr="004F4488" w:rsidRDefault="004F4488" w:rsidP="004F4488">
      <w:pPr>
        <w:ind w:firstLine="720"/>
        <w:jc w:val="both"/>
        <w:rPr>
          <w:bCs/>
          <w:sz w:val="26"/>
          <w:szCs w:val="26"/>
        </w:rPr>
      </w:pPr>
      <w:r w:rsidRPr="004F4488">
        <w:rPr>
          <w:bCs/>
          <w:sz w:val="26"/>
          <w:szCs w:val="26"/>
        </w:rPr>
        <w:t>Территория Сергиевского района, на которой расположены проектируемые сооружения, не отнесена к группе по гражданской обороне.</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34" w:name="_Toc424109335"/>
      <w:bookmarkStart w:id="435" w:name="_Toc436218710"/>
      <w:bookmarkStart w:id="436" w:name="_Toc443383768"/>
      <w:bookmarkStart w:id="437" w:name="_Toc461002099"/>
      <w:bookmarkStart w:id="438" w:name="_Toc503942790"/>
      <w:bookmarkStart w:id="439" w:name="_Toc531790889"/>
      <w:bookmarkStart w:id="440" w:name="_Toc536529722"/>
      <w:bookmarkStart w:id="441" w:name="_Toc1554570"/>
      <w:bookmarkStart w:id="442" w:name="_Toc20748318"/>
      <w:bookmarkStart w:id="443" w:name="_Toc24371509"/>
      <w:bookmarkStart w:id="444" w:name="_Toc25568934"/>
      <w:r w:rsidRPr="004F4488">
        <w:rPr>
          <w:rFonts w:ascii="Times New Roman" w:hAnsi="Times New Roman" w:cs="Times New Roman"/>
          <w:i/>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430"/>
      <w:bookmarkEnd w:id="431"/>
      <w:bookmarkEnd w:id="434"/>
      <w:bookmarkEnd w:id="435"/>
      <w:bookmarkEnd w:id="436"/>
      <w:bookmarkEnd w:id="437"/>
      <w:bookmarkEnd w:id="438"/>
      <w:bookmarkEnd w:id="439"/>
      <w:bookmarkEnd w:id="440"/>
      <w:bookmarkEnd w:id="441"/>
      <w:bookmarkEnd w:id="442"/>
      <w:bookmarkEnd w:id="443"/>
      <w:bookmarkEnd w:id="444"/>
    </w:p>
    <w:p w:rsidR="004F4488" w:rsidRPr="004F4488" w:rsidRDefault="004F4488" w:rsidP="004F4488">
      <w:pPr>
        <w:pStyle w:val="afb"/>
        <w:rPr>
          <w:rFonts w:ascii="Times New Roman" w:hAnsi="Times New Roman"/>
          <w:sz w:val="26"/>
          <w:szCs w:val="26"/>
        </w:rPr>
      </w:pPr>
      <w:r w:rsidRPr="004F4488">
        <w:rPr>
          <w:rFonts w:ascii="Times New Roman" w:hAnsi="Times New Roman"/>
          <w:sz w:val="26"/>
          <w:szCs w:val="26"/>
        </w:rPr>
        <w:t xml:space="preserve">Расстояние до г. </w:t>
      </w:r>
      <w:r w:rsidRPr="004F4488">
        <w:rPr>
          <w:rFonts w:ascii="Times New Roman" w:hAnsi="Times New Roman"/>
          <w:bCs w:val="0"/>
          <w:sz w:val="26"/>
          <w:szCs w:val="26"/>
        </w:rPr>
        <w:t xml:space="preserve">Самара </w:t>
      </w:r>
      <w:r w:rsidRPr="004F4488">
        <w:rPr>
          <w:rFonts w:ascii="Times New Roman" w:hAnsi="Times New Roman"/>
          <w:sz w:val="26"/>
          <w:szCs w:val="26"/>
        </w:rPr>
        <w:t>отнесенного к категории по ГО</w:t>
      </w:r>
      <w:r w:rsidRPr="004F4488">
        <w:rPr>
          <w:rFonts w:ascii="Times New Roman" w:hAnsi="Times New Roman"/>
          <w:bCs w:val="0"/>
          <w:sz w:val="26"/>
          <w:szCs w:val="26"/>
        </w:rPr>
        <w:t xml:space="preserve"> составляет 103,55 км</w:t>
      </w:r>
      <w:r w:rsidRPr="004F4488">
        <w:rPr>
          <w:rFonts w:ascii="Times New Roman" w:hAnsi="Times New Roman"/>
          <w:sz w:val="26"/>
          <w:szCs w:val="26"/>
        </w:rPr>
        <w:t>.</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45" w:name="_Toc424109336"/>
      <w:bookmarkStart w:id="446" w:name="_Toc436218711"/>
      <w:bookmarkStart w:id="447" w:name="_Toc443383769"/>
      <w:bookmarkStart w:id="448" w:name="_Toc461002100"/>
      <w:bookmarkStart w:id="449" w:name="_Toc503942791"/>
      <w:bookmarkStart w:id="450" w:name="_Toc531790890"/>
      <w:bookmarkStart w:id="451" w:name="_Toc536529723"/>
      <w:bookmarkStart w:id="452" w:name="_Toc1554571"/>
      <w:bookmarkStart w:id="453" w:name="_Toc20748319"/>
      <w:bookmarkStart w:id="454" w:name="_Toc24371510"/>
      <w:bookmarkStart w:id="455" w:name="_Toc25568935"/>
      <w:r w:rsidRPr="004F4488">
        <w:rPr>
          <w:rFonts w:ascii="Times New Roman" w:hAnsi="Times New Roman" w:cs="Times New Roman"/>
          <w:i/>
          <w:sz w:val="26"/>
          <w:szCs w:val="26"/>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432"/>
      <w:bookmarkEnd w:id="433"/>
      <w:r w:rsidRPr="004F4488">
        <w:rPr>
          <w:rFonts w:ascii="Times New Roman" w:hAnsi="Times New Roman" w:cs="Times New Roman"/>
          <w:i/>
          <w:sz w:val="26"/>
          <w:szCs w:val="26"/>
        </w:rPr>
        <w:t>, а также сведения о расположении проектируемого объекта относительно зоны световой маскировки</w:t>
      </w:r>
      <w:bookmarkEnd w:id="445"/>
      <w:bookmarkEnd w:id="446"/>
      <w:bookmarkEnd w:id="447"/>
      <w:bookmarkEnd w:id="448"/>
      <w:bookmarkEnd w:id="449"/>
      <w:bookmarkEnd w:id="450"/>
      <w:bookmarkEnd w:id="451"/>
      <w:bookmarkEnd w:id="452"/>
      <w:bookmarkEnd w:id="453"/>
      <w:bookmarkEnd w:id="454"/>
      <w:bookmarkEnd w:id="455"/>
    </w:p>
    <w:p w:rsidR="004F4488" w:rsidRPr="004F4488" w:rsidRDefault="004F4488" w:rsidP="004F4488">
      <w:pPr>
        <w:pStyle w:val="afb"/>
        <w:suppressLineNumbers/>
        <w:spacing w:before="0"/>
        <w:rPr>
          <w:rFonts w:ascii="Times New Roman" w:hAnsi="Times New Roman"/>
          <w:sz w:val="26"/>
          <w:szCs w:val="26"/>
        </w:rPr>
      </w:pPr>
      <w:bookmarkStart w:id="456" w:name="_Toc424109337"/>
      <w:bookmarkStart w:id="457" w:name="_Toc436218712"/>
      <w:bookmarkStart w:id="458" w:name="_Toc443383770"/>
      <w:bookmarkStart w:id="459" w:name="_Toc461002101"/>
      <w:bookmarkStart w:id="460" w:name="_Toc503942792"/>
      <w:r w:rsidRPr="004F4488">
        <w:rPr>
          <w:rFonts w:ascii="Times New Roman" w:hAnsi="Times New Roman"/>
          <w:sz w:val="26"/>
          <w:szCs w:val="26"/>
        </w:rPr>
        <w:t xml:space="preserve">В соответствии с приложением А СП 165.1325800.2014 проектируемые сооружения находятся в зоне возможных разрушений при воздействии обычных средств поражения. </w:t>
      </w:r>
    </w:p>
    <w:p w:rsidR="004F4488" w:rsidRPr="004F4488" w:rsidRDefault="004F4488" w:rsidP="004F4488">
      <w:pPr>
        <w:pStyle w:val="afb"/>
        <w:suppressLineNumbers/>
        <w:spacing w:before="0"/>
        <w:rPr>
          <w:rFonts w:ascii="Times New Roman" w:hAnsi="Times New Roman"/>
          <w:sz w:val="26"/>
          <w:szCs w:val="26"/>
        </w:rPr>
      </w:pPr>
      <w:r w:rsidRPr="004F4488">
        <w:rPr>
          <w:rFonts w:ascii="Times New Roman" w:hAnsi="Times New Roman"/>
          <w:sz w:val="26"/>
          <w:szCs w:val="26"/>
        </w:rPr>
        <w:t xml:space="preserve">В соответствии с п. 3.15 ГОСТ Р 55201-2012 территория на которой располагаются проектируемые сооружения входит в зону светомаскировки.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61" w:name="_Toc531790891"/>
      <w:bookmarkStart w:id="462" w:name="_Toc536529724"/>
      <w:bookmarkStart w:id="463" w:name="_Toc1554572"/>
      <w:bookmarkStart w:id="464" w:name="_Toc20748320"/>
      <w:bookmarkStart w:id="465" w:name="_Toc24371511"/>
      <w:bookmarkStart w:id="466" w:name="_Toc25568936"/>
      <w:r w:rsidRPr="004F4488">
        <w:rPr>
          <w:rFonts w:ascii="Times New Roman" w:hAnsi="Times New Roman" w:cs="Times New Roman"/>
          <w:i/>
          <w:sz w:val="26"/>
          <w:szCs w:val="26"/>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456"/>
      <w:bookmarkEnd w:id="457"/>
      <w:bookmarkEnd w:id="458"/>
      <w:bookmarkEnd w:id="459"/>
      <w:bookmarkEnd w:id="460"/>
      <w:bookmarkEnd w:id="461"/>
      <w:bookmarkEnd w:id="462"/>
      <w:bookmarkEnd w:id="463"/>
      <w:bookmarkEnd w:id="464"/>
      <w:bookmarkEnd w:id="465"/>
      <w:bookmarkEnd w:id="466"/>
    </w:p>
    <w:p w:rsidR="004F4488" w:rsidRPr="004F4488" w:rsidRDefault="004F4488" w:rsidP="004F4488">
      <w:pPr>
        <w:pStyle w:val="afb"/>
        <w:rPr>
          <w:rFonts w:ascii="Times New Roman" w:hAnsi="Times New Roman"/>
          <w:sz w:val="26"/>
          <w:szCs w:val="26"/>
        </w:rPr>
      </w:pPr>
      <w:bookmarkStart w:id="467" w:name="_Toc451516610"/>
      <w:bookmarkStart w:id="468" w:name="_Toc472315475"/>
      <w:bookmarkStart w:id="469" w:name="_Toc485649070"/>
      <w:bookmarkStart w:id="470" w:name="_Toc499123771"/>
      <w:bookmarkStart w:id="471" w:name="_Toc499294096"/>
      <w:bookmarkStart w:id="472" w:name="_Toc499299359"/>
      <w:bookmarkStart w:id="473" w:name="_Toc503888742"/>
      <w:bookmarkStart w:id="474" w:name="_Toc503942793"/>
      <w:bookmarkStart w:id="475" w:name="_Toc279760939"/>
      <w:bookmarkStart w:id="476" w:name="_Toc325009587"/>
      <w:bookmarkStart w:id="477" w:name="_Toc365618683"/>
      <w:r w:rsidRPr="004F4488">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78" w:name="_Toc531790892"/>
      <w:bookmarkStart w:id="479" w:name="_Toc536529725"/>
      <w:bookmarkStart w:id="480" w:name="_Toc1554573"/>
      <w:bookmarkStart w:id="481" w:name="_Toc20748321"/>
      <w:bookmarkStart w:id="482" w:name="_Toc24371512"/>
      <w:bookmarkStart w:id="483" w:name="_Toc25568937"/>
      <w:r w:rsidRPr="004F4488">
        <w:rPr>
          <w:rFonts w:ascii="Times New Roman" w:hAnsi="Times New Roman" w:cs="Times New Roman"/>
          <w:i/>
          <w:sz w:val="26"/>
          <w:szCs w:val="26"/>
        </w:rPr>
        <w:t xml:space="preserve">Сведения о численности наибольшей работающей смены проектируемого объекта в военное время, а также численности дежурного и линейного </w:t>
      </w:r>
      <w:r w:rsidRPr="004F4488">
        <w:rPr>
          <w:rFonts w:ascii="Times New Roman" w:hAnsi="Times New Roman" w:cs="Times New Roman"/>
          <w:i/>
          <w:sz w:val="26"/>
          <w:szCs w:val="26"/>
        </w:rPr>
        <w:lastRenderedPageBreak/>
        <w:t>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467"/>
      <w:bookmarkEnd w:id="468"/>
      <w:bookmarkEnd w:id="469"/>
      <w:bookmarkEnd w:id="470"/>
      <w:bookmarkEnd w:id="471"/>
      <w:bookmarkEnd w:id="472"/>
      <w:bookmarkEnd w:id="473"/>
      <w:bookmarkEnd w:id="474"/>
      <w:bookmarkEnd w:id="478"/>
      <w:bookmarkEnd w:id="479"/>
      <w:bookmarkEnd w:id="480"/>
      <w:bookmarkEnd w:id="481"/>
      <w:bookmarkEnd w:id="482"/>
      <w:bookmarkEnd w:id="483"/>
    </w:p>
    <w:p w:rsidR="004F4488" w:rsidRPr="004F4488" w:rsidRDefault="004F4488" w:rsidP="004F4488">
      <w:pPr>
        <w:shd w:val="clear" w:color="auto" w:fill="FFFFFF"/>
        <w:spacing w:before="120"/>
        <w:ind w:firstLine="720"/>
        <w:jc w:val="both"/>
        <w:rPr>
          <w:bCs/>
          <w:sz w:val="26"/>
          <w:szCs w:val="26"/>
        </w:rPr>
      </w:pPr>
      <w:r w:rsidRPr="004F4488">
        <w:rPr>
          <w:bCs/>
          <w:sz w:val="26"/>
          <w:szCs w:val="26"/>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4F4488" w:rsidRPr="004F4488" w:rsidRDefault="004F4488" w:rsidP="004F4488">
      <w:pPr>
        <w:ind w:firstLine="720"/>
        <w:jc w:val="both"/>
        <w:rPr>
          <w:sz w:val="26"/>
          <w:szCs w:val="26"/>
        </w:rPr>
      </w:pPr>
      <w:r w:rsidRPr="004F4488">
        <w:rPr>
          <w:sz w:val="26"/>
          <w:szCs w:val="26"/>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84" w:name="_Toc279760937"/>
      <w:bookmarkStart w:id="485" w:name="_Toc325009585"/>
      <w:bookmarkStart w:id="486" w:name="_Toc424109340"/>
      <w:bookmarkStart w:id="487" w:name="_Toc436218715"/>
      <w:bookmarkStart w:id="488" w:name="_Toc443383773"/>
      <w:bookmarkStart w:id="489" w:name="_Toc461002104"/>
      <w:bookmarkStart w:id="490" w:name="_Toc503942794"/>
      <w:bookmarkStart w:id="491" w:name="_Toc531790893"/>
      <w:bookmarkStart w:id="492" w:name="_Toc536529726"/>
      <w:bookmarkStart w:id="493" w:name="_Toc1554574"/>
      <w:bookmarkStart w:id="494" w:name="_Toc20748322"/>
      <w:bookmarkStart w:id="495" w:name="_Toc24371513"/>
      <w:bookmarkStart w:id="496" w:name="_Toc25568938"/>
      <w:bookmarkEnd w:id="475"/>
      <w:bookmarkEnd w:id="476"/>
      <w:bookmarkEnd w:id="477"/>
      <w:r w:rsidRPr="004F4488">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4F4488" w:rsidRPr="004F4488" w:rsidRDefault="004F4488" w:rsidP="004F4488">
      <w:pPr>
        <w:pStyle w:val="afb"/>
        <w:rPr>
          <w:rFonts w:ascii="Times New Roman" w:hAnsi="Times New Roman"/>
          <w:sz w:val="26"/>
          <w:szCs w:val="26"/>
        </w:rPr>
      </w:pPr>
      <w:bookmarkStart w:id="497" w:name="_Toc424109341"/>
      <w:bookmarkStart w:id="498" w:name="_Toc436218716"/>
      <w:bookmarkStart w:id="499" w:name="_Toc443383774"/>
      <w:bookmarkStart w:id="500" w:name="_Toc461002105"/>
      <w:bookmarkStart w:id="501" w:name="_Toc503942795"/>
      <w:r w:rsidRPr="004F4488">
        <w:rPr>
          <w:rFonts w:ascii="Times New Roman" w:hAnsi="Times New Roman"/>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02" w:name="_Toc531790894"/>
      <w:bookmarkStart w:id="503" w:name="_Toc536529727"/>
      <w:bookmarkStart w:id="504" w:name="_Toc1554575"/>
      <w:bookmarkStart w:id="505" w:name="_Toc20748323"/>
      <w:bookmarkStart w:id="506" w:name="_Toc24371514"/>
      <w:bookmarkStart w:id="507" w:name="_Toc25568939"/>
      <w:r w:rsidRPr="004F4488">
        <w:rPr>
          <w:rFonts w:ascii="Times New Roman" w:hAnsi="Times New Roman" w:cs="Times New Roman"/>
          <w:i/>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97"/>
      <w:bookmarkEnd w:id="498"/>
      <w:bookmarkEnd w:id="499"/>
      <w:bookmarkEnd w:id="500"/>
      <w:bookmarkEnd w:id="501"/>
      <w:bookmarkEnd w:id="502"/>
      <w:bookmarkEnd w:id="503"/>
      <w:bookmarkEnd w:id="504"/>
      <w:bookmarkEnd w:id="505"/>
      <w:bookmarkEnd w:id="506"/>
      <w:bookmarkEnd w:id="507"/>
    </w:p>
    <w:p w:rsidR="004F4488" w:rsidRPr="004F4488" w:rsidRDefault="004F4488" w:rsidP="004F4488">
      <w:pPr>
        <w:ind w:firstLine="680"/>
        <w:jc w:val="both"/>
        <w:rPr>
          <w:sz w:val="26"/>
          <w:szCs w:val="26"/>
        </w:rPr>
      </w:pPr>
      <w:r w:rsidRPr="004F4488">
        <w:rPr>
          <w:sz w:val="26"/>
          <w:szCs w:val="26"/>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4F4488" w:rsidRPr="004F4488" w:rsidRDefault="004F4488" w:rsidP="004F4488">
      <w:pPr>
        <w:numPr>
          <w:ilvl w:val="0"/>
          <w:numId w:val="42"/>
        </w:numPr>
        <w:suppressAutoHyphens w:val="0"/>
        <w:jc w:val="both"/>
        <w:rPr>
          <w:sz w:val="26"/>
          <w:szCs w:val="26"/>
        </w:rPr>
      </w:pPr>
      <w:r w:rsidRPr="004F4488">
        <w:rPr>
          <w:sz w:val="26"/>
          <w:szCs w:val="26"/>
        </w:rPr>
        <w:t>ведомственная сеть связи;</w:t>
      </w:r>
    </w:p>
    <w:p w:rsidR="004F4488" w:rsidRPr="004F4488" w:rsidRDefault="004F4488" w:rsidP="004F4488">
      <w:pPr>
        <w:numPr>
          <w:ilvl w:val="0"/>
          <w:numId w:val="42"/>
        </w:numPr>
        <w:suppressAutoHyphens w:val="0"/>
        <w:jc w:val="both"/>
        <w:rPr>
          <w:sz w:val="26"/>
          <w:szCs w:val="26"/>
        </w:rPr>
      </w:pPr>
      <w:r w:rsidRPr="004F4488">
        <w:rPr>
          <w:sz w:val="26"/>
          <w:szCs w:val="26"/>
        </w:rPr>
        <w:t>производственно-технологическая связь;</w:t>
      </w:r>
    </w:p>
    <w:p w:rsidR="004F4488" w:rsidRPr="004F4488" w:rsidRDefault="004F4488" w:rsidP="004F4488">
      <w:pPr>
        <w:numPr>
          <w:ilvl w:val="0"/>
          <w:numId w:val="42"/>
        </w:numPr>
        <w:suppressAutoHyphens w:val="0"/>
        <w:jc w:val="both"/>
        <w:rPr>
          <w:sz w:val="26"/>
          <w:szCs w:val="26"/>
        </w:rPr>
      </w:pPr>
      <w:r w:rsidRPr="004F4488">
        <w:rPr>
          <w:sz w:val="26"/>
          <w:szCs w:val="26"/>
        </w:rPr>
        <w:t>телефонная и сотовая связь;</w:t>
      </w:r>
    </w:p>
    <w:p w:rsidR="004F4488" w:rsidRPr="004F4488" w:rsidRDefault="004F4488" w:rsidP="004F4488">
      <w:pPr>
        <w:numPr>
          <w:ilvl w:val="0"/>
          <w:numId w:val="42"/>
        </w:numPr>
        <w:suppressAutoHyphens w:val="0"/>
        <w:jc w:val="both"/>
        <w:rPr>
          <w:sz w:val="26"/>
          <w:szCs w:val="26"/>
        </w:rPr>
      </w:pPr>
      <w:r w:rsidRPr="004F4488">
        <w:rPr>
          <w:sz w:val="26"/>
          <w:szCs w:val="26"/>
        </w:rPr>
        <w:t>радиорелейная связь;</w:t>
      </w:r>
    </w:p>
    <w:p w:rsidR="004F4488" w:rsidRPr="004F4488" w:rsidRDefault="004F4488" w:rsidP="004F4488">
      <w:pPr>
        <w:numPr>
          <w:ilvl w:val="0"/>
          <w:numId w:val="42"/>
        </w:numPr>
        <w:suppressAutoHyphens w:val="0"/>
        <w:jc w:val="both"/>
        <w:rPr>
          <w:sz w:val="26"/>
          <w:szCs w:val="26"/>
        </w:rPr>
      </w:pPr>
      <w:r w:rsidRPr="004F4488">
        <w:rPr>
          <w:sz w:val="26"/>
          <w:szCs w:val="26"/>
        </w:rPr>
        <w:t>базовые и носимые радиостанции;</w:t>
      </w:r>
    </w:p>
    <w:p w:rsidR="004F4488" w:rsidRPr="004F4488" w:rsidRDefault="004F4488" w:rsidP="004F4488">
      <w:pPr>
        <w:numPr>
          <w:ilvl w:val="0"/>
          <w:numId w:val="42"/>
        </w:numPr>
        <w:suppressAutoHyphens w:val="0"/>
        <w:jc w:val="both"/>
        <w:rPr>
          <w:sz w:val="26"/>
          <w:szCs w:val="26"/>
        </w:rPr>
      </w:pPr>
      <w:r w:rsidRPr="004F4488">
        <w:rPr>
          <w:sz w:val="26"/>
          <w:szCs w:val="26"/>
        </w:rPr>
        <w:t>посыльные пешим порядком и на автомобилях.</w:t>
      </w:r>
    </w:p>
    <w:p w:rsidR="004F4488" w:rsidRPr="004F4488" w:rsidRDefault="004F4488" w:rsidP="004F4488">
      <w:pPr>
        <w:spacing w:before="120"/>
        <w:ind w:firstLine="709"/>
        <w:jc w:val="both"/>
        <w:rPr>
          <w:sz w:val="26"/>
          <w:szCs w:val="26"/>
        </w:rPr>
      </w:pPr>
      <w:r w:rsidRPr="004F4488">
        <w:rPr>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4F4488" w:rsidRPr="004F4488" w:rsidRDefault="004F4488" w:rsidP="004F4488">
      <w:pPr>
        <w:ind w:firstLine="709"/>
        <w:jc w:val="both"/>
        <w:rPr>
          <w:sz w:val="26"/>
          <w:szCs w:val="26"/>
        </w:rPr>
      </w:pPr>
      <w:r w:rsidRPr="004F4488">
        <w:rPr>
          <w:sz w:val="26"/>
          <w:szCs w:val="26"/>
        </w:rPr>
        <w:lastRenderedPageBreak/>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4F4488" w:rsidRPr="004F4488" w:rsidRDefault="004F4488" w:rsidP="004F4488">
      <w:pPr>
        <w:shd w:val="clear" w:color="auto" w:fill="FFFFFF"/>
        <w:ind w:firstLine="720"/>
        <w:jc w:val="both"/>
        <w:rPr>
          <w:bCs/>
          <w:sz w:val="26"/>
          <w:szCs w:val="26"/>
          <w:shd w:val="clear" w:color="auto" w:fill="D9D9D9"/>
        </w:rPr>
      </w:pPr>
      <w:r w:rsidRPr="004F4488">
        <w:rPr>
          <w:sz w:val="26"/>
          <w:szCs w:val="26"/>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w:t>
      </w:r>
      <w:r w:rsidRPr="004F4488">
        <w:rPr>
          <w:bCs/>
          <w:sz w:val="26"/>
          <w:szCs w:val="26"/>
        </w:rPr>
        <w:t xml:space="preserve"> При получении сигналов </w:t>
      </w:r>
      <w:r w:rsidRPr="004F4488">
        <w:rPr>
          <w:sz w:val="26"/>
          <w:szCs w:val="26"/>
        </w:rPr>
        <w:t>гражданской обороны</w:t>
      </w:r>
      <w:r w:rsidRPr="004F4488">
        <w:rPr>
          <w:bCs/>
          <w:sz w:val="26"/>
          <w:szCs w:val="26"/>
        </w:rPr>
        <w:t xml:space="preserve"> администрация муниципального района </w:t>
      </w:r>
      <w:r w:rsidRPr="004F4488">
        <w:rPr>
          <w:sz w:val="26"/>
          <w:szCs w:val="26"/>
        </w:rPr>
        <w:t>Сергиевский</w:t>
      </w:r>
      <w:r w:rsidRPr="004F4488">
        <w:rPr>
          <w:bCs/>
          <w:sz w:val="26"/>
          <w:szCs w:val="26"/>
        </w:rPr>
        <w:t xml:space="preserve">, также начинает транслировать сигналы </w:t>
      </w:r>
      <w:r w:rsidRPr="004F4488">
        <w:rPr>
          <w:sz w:val="26"/>
          <w:szCs w:val="26"/>
        </w:rPr>
        <w:t>гражданской обороны</w:t>
      </w:r>
      <w:r w:rsidRPr="004F4488">
        <w:rPr>
          <w:bCs/>
          <w:sz w:val="26"/>
          <w:szCs w:val="26"/>
        </w:rPr>
        <w:t>.</w:t>
      </w:r>
    </w:p>
    <w:p w:rsidR="004F4488" w:rsidRPr="004F4488" w:rsidRDefault="004F4488" w:rsidP="004F4488">
      <w:pPr>
        <w:spacing w:before="120"/>
        <w:ind w:firstLine="709"/>
        <w:jc w:val="both"/>
        <w:rPr>
          <w:sz w:val="26"/>
          <w:szCs w:val="26"/>
        </w:rPr>
      </w:pPr>
      <w:r w:rsidRPr="004F4488">
        <w:rPr>
          <w:sz w:val="26"/>
          <w:szCs w:val="26"/>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w:t>
      </w:r>
      <w:r w:rsidRPr="004F4488">
        <w:rPr>
          <w:sz w:val="26"/>
          <w:szCs w:val="26"/>
          <w:lang w:eastAsia="ja-JP"/>
        </w:rPr>
        <w:t xml:space="preserve">дежурного ЕДДС </w:t>
      </w:r>
      <w:r w:rsidRPr="004F4488">
        <w:rPr>
          <w:bCs/>
          <w:sz w:val="26"/>
          <w:szCs w:val="26"/>
        </w:rPr>
        <w:t xml:space="preserve">муниципального района </w:t>
      </w:r>
      <w:r w:rsidRPr="004F4488">
        <w:rPr>
          <w:sz w:val="26"/>
          <w:szCs w:val="26"/>
        </w:rPr>
        <w:t xml:space="preserve">Сергиевский по средствам телефонной связи, электронным сообщением по компьютерной сети. </w:t>
      </w:r>
    </w:p>
    <w:p w:rsidR="004F4488" w:rsidRPr="004F4488" w:rsidRDefault="004F4488" w:rsidP="004F4488">
      <w:pPr>
        <w:pStyle w:val="afb"/>
        <w:spacing w:before="0"/>
        <w:rPr>
          <w:rFonts w:ascii="Times New Roman" w:hAnsi="Times New Roman"/>
          <w:sz w:val="26"/>
          <w:szCs w:val="26"/>
          <w:lang w:eastAsia="ja-JP"/>
        </w:rPr>
      </w:pPr>
      <w:r w:rsidRPr="004F4488">
        <w:rPr>
          <w:rFonts w:ascii="Times New Roman" w:hAnsi="Times New Roman"/>
          <w:sz w:val="26"/>
          <w:szCs w:val="26"/>
        </w:rPr>
        <w:t xml:space="preserve">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w:t>
      </w:r>
      <w:r w:rsidRPr="004F4488">
        <w:rPr>
          <w:rFonts w:ascii="Times New Roman" w:hAnsi="Times New Roman"/>
          <w:sz w:val="26"/>
          <w:szCs w:val="26"/>
          <w:lang w:eastAsia="ja-JP"/>
        </w:rPr>
        <w:t xml:space="preserve">Октябрьского р-на г.о. Самара, дежурного ЕДДС </w:t>
      </w:r>
      <w:r w:rsidRPr="004F4488">
        <w:rPr>
          <w:rFonts w:ascii="Times New Roman" w:hAnsi="Times New Roman"/>
          <w:bCs w:val="0"/>
          <w:sz w:val="26"/>
          <w:szCs w:val="26"/>
        </w:rPr>
        <w:t xml:space="preserve">муниципального района </w:t>
      </w:r>
      <w:r w:rsidRPr="004F4488">
        <w:rPr>
          <w:rFonts w:ascii="Times New Roman" w:hAnsi="Times New Roman"/>
          <w:sz w:val="26"/>
          <w:szCs w:val="26"/>
        </w:rPr>
        <w:t xml:space="preserve">Сергиевский </w:t>
      </w:r>
      <w:r w:rsidRPr="004F4488">
        <w:rPr>
          <w:rFonts w:ascii="Times New Roman" w:hAnsi="Times New Roman"/>
          <w:sz w:val="26"/>
          <w:szCs w:val="26"/>
          <w:lang w:eastAsia="ja-JP"/>
        </w:rPr>
        <w:t>через аппаратуру оповещения или по телефону:</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прослушивает сообщение и записывает его в журнал приема (передачи) сигналов ГО;</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4F4488" w:rsidRPr="004F4488" w:rsidRDefault="004F4488" w:rsidP="004F4488">
      <w:pPr>
        <w:pStyle w:val="afb"/>
        <w:rPr>
          <w:rFonts w:ascii="Times New Roman" w:hAnsi="Times New Roman"/>
          <w:sz w:val="26"/>
          <w:szCs w:val="26"/>
        </w:rPr>
      </w:pPr>
      <w:r w:rsidRPr="004F4488">
        <w:rPr>
          <w:rFonts w:ascii="Times New Roman" w:hAnsi="Times New Roman"/>
          <w:sz w:val="26"/>
          <w:szCs w:val="26"/>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4F4488" w:rsidRPr="004F4488" w:rsidRDefault="004F4488" w:rsidP="004F4488">
      <w:pPr>
        <w:pStyle w:val="afb"/>
        <w:spacing w:before="0"/>
        <w:rPr>
          <w:rFonts w:ascii="Times New Roman" w:hAnsi="Times New Roman"/>
          <w:sz w:val="26"/>
          <w:szCs w:val="26"/>
        </w:rPr>
      </w:pPr>
      <w:r w:rsidRPr="004F4488">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4F4488">
        <w:rPr>
          <w:rFonts w:ascii="Times New Roman" w:hAnsi="Times New Roman"/>
          <w:sz w:val="26"/>
          <w:szCs w:val="26"/>
        </w:rPr>
        <w:t>радиорелейной связи,</w:t>
      </w:r>
      <w:r w:rsidRPr="004F4488">
        <w:rPr>
          <w:rFonts w:ascii="Times New Roman" w:hAnsi="Times New Roman"/>
          <w:sz w:val="26"/>
          <w:szCs w:val="26"/>
          <w:lang w:eastAsia="ja-JP"/>
        </w:rPr>
        <w:t xml:space="preserve"> рассылки электронных сообщений по компьютерной сети, по следующей</w:t>
      </w:r>
      <w:r w:rsidRPr="004F4488">
        <w:rPr>
          <w:rFonts w:ascii="Times New Roman" w:hAnsi="Times New Roman"/>
          <w:sz w:val="26"/>
          <w:szCs w:val="26"/>
        </w:rPr>
        <w:t xml:space="preserve"> схеме:</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доведение информации и сигналов ГО по спискам оповещения №№ 1, 2, 3, 4, 5, 6, 7, 8;</w:t>
      </w:r>
    </w:p>
    <w:p w:rsidR="004F4488" w:rsidRPr="004F4488" w:rsidRDefault="004F4488" w:rsidP="004F4488">
      <w:pPr>
        <w:pStyle w:val="a0"/>
        <w:numPr>
          <w:ilvl w:val="0"/>
          <w:numId w:val="19"/>
        </w:numPr>
        <w:rPr>
          <w:rFonts w:ascii="Times New Roman" w:hAnsi="Times New Roman"/>
          <w:sz w:val="26"/>
          <w:szCs w:val="26"/>
        </w:rPr>
      </w:pPr>
      <w:r w:rsidRPr="004F4488">
        <w:rPr>
          <w:rFonts w:ascii="Times New Roman" w:hAnsi="Times New Roman"/>
          <w:sz w:val="26"/>
          <w:szCs w:val="26"/>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диспетчером ЦИТС до </w:t>
      </w:r>
      <w:r w:rsidRPr="004F4488">
        <w:rPr>
          <w:sz w:val="26"/>
          <w:szCs w:val="26"/>
        </w:rPr>
        <w:t>генерального директора АО «Самаранефтегаз»;</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диспетчером РИТС СГМ, до диспетчеров </w:t>
      </w:r>
      <w:r w:rsidRPr="004F4488">
        <w:rPr>
          <w:bCs/>
          <w:sz w:val="26"/>
          <w:szCs w:val="26"/>
        </w:rPr>
        <w:t>ЦДНГ-1,</w:t>
      </w:r>
      <w:r w:rsidRPr="004F4488">
        <w:rPr>
          <w:sz w:val="26"/>
          <w:szCs w:val="26"/>
          <w:lang w:eastAsia="ja-JP"/>
        </w:rPr>
        <w:t xml:space="preserve"> ЦЭРТ-1;</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lastRenderedPageBreak/>
        <w:t xml:space="preserve">доведение информации и сигналов ГО диспетчерами </w:t>
      </w:r>
      <w:r w:rsidRPr="004F4488">
        <w:rPr>
          <w:bCs/>
          <w:sz w:val="26"/>
          <w:szCs w:val="26"/>
        </w:rPr>
        <w:t>ЦДНГ-1,</w:t>
      </w:r>
      <w:r w:rsidRPr="004F4488">
        <w:rPr>
          <w:sz w:val="26"/>
          <w:szCs w:val="26"/>
          <w:lang w:eastAsia="ja-JP"/>
        </w:rPr>
        <w:t xml:space="preserve"> ЦЭРТ-1 до дежурного оператора </w:t>
      </w:r>
      <w:r w:rsidRPr="004F4488">
        <w:rPr>
          <w:sz w:val="26"/>
          <w:szCs w:val="26"/>
        </w:rPr>
        <w:t>ДНС «Боровская»</w:t>
      </w:r>
      <w:r w:rsidRPr="004F4488">
        <w:rPr>
          <w:sz w:val="26"/>
          <w:szCs w:val="26"/>
          <w:lang w:eastAsia="ja-JP"/>
        </w:rPr>
        <w:t>;</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дежурным оператором ДНС до обслуживающего персонала находящегося </w:t>
      </w:r>
      <w:r w:rsidRPr="004F4488">
        <w:rPr>
          <w:sz w:val="26"/>
          <w:szCs w:val="26"/>
        </w:rPr>
        <w:t>на территории проектируемого объекта</w:t>
      </w:r>
      <w:r w:rsidRPr="004F4488">
        <w:rPr>
          <w:sz w:val="26"/>
          <w:szCs w:val="26"/>
          <w:lang w:eastAsia="ja-JP"/>
        </w:rPr>
        <w:t xml:space="preserve"> по средствам радиосвязи и сотовой связи.</w:t>
      </w:r>
    </w:p>
    <w:p w:rsidR="004F4488" w:rsidRPr="004F4488" w:rsidRDefault="004F4488" w:rsidP="004F4488">
      <w:pPr>
        <w:spacing w:before="120"/>
        <w:ind w:firstLine="720"/>
        <w:jc w:val="both"/>
        <w:rPr>
          <w:bCs/>
          <w:sz w:val="26"/>
          <w:szCs w:val="26"/>
        </w:rPr>
      </w:pPr>
      <w:r w:rsidRPr="004F4488">
        <w:rPr>
          <w:bCs/>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4F4488" w:rsidRPr="004F4488" w:rsidRDefault="004F4488" w:rsidP="004F4488">
      <w:pPr>
        <w:ind w:firstLine="720"/>
        <w:jc w:val="both"/>
        <w:rPr>
          <w:bCs/>
          <w:sz w:val="26"/>
          <w:szCs w:val="26"/>
        </w:rPr>
      </w:pPr>
      <w:r w:rsidRPr="004F4488">
        <w:rPr>
          <w:bCs/>
          <w:sz w:val="26"/>
          <w:szCs w:val="26"/>
        </w:rPr>
        <w:t xml:space="preserve">Оповещение обслуживающего персонала находящегося на территории ДНС «Боровская» (место постоянного присутствия персонала) будет осуществляться дежурным оператором ДНС с использованием существующих средств связи. </w:t>
      </w:r>
    </w:p>
    <w:p w:rsidR="004F4488" w:rsidRPr="004F4488" w:rsidRDefault="004F4488" w:rsidP="004F4488">
      <w:pPr>
        <w:ind w:firstLine="720"/>
        <w:jc w:val="both"/>
        <w:rPr>
          <w:bCs/>
          <w:sz w:val="26"/>
          <w:szCs w:val="26"/>
        </w:rPr>
      </w:pPr>
      <w:r w:rsidRPr="004F4488">
        <w:rPr>
          <w:bCs/>
          <w:sz w:val="26"/>
          <w:szCs w:val="26"/>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6A5C97" w:rsidRPr="004F4488" w:rsidRDefault="004F4488" w:rsidP="004F4488">
      <w:pPr>
        <w:tabs>
          <w:tab w:val="left" w:pos="2925"/>
        </w:tabs>
        <w:suppressAutoHyphens w:val="0"/>
        <w:jc w:val="both"/>
        <w:rPr>
          <w:color w:val="000000" w:themeColor="text1"/>
          <w:sz w:val="26"/>
          <w:szCs w:val="26"/>
        </w:rPr>
      </w:pPr>
      <w:r w:rsidRPr="004F4488">
        <w:rPr>
          <w:bCs/>
          <w:sz w:val="26"/>
          <w:szCs w:val="26"/>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«Боровская».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08" w:name="_Toc380497869"/>
      <w:bookmarkStart w:id="509" w:name="_Toc503888743"/>
      <w:bookmarkStart w:id="510" w:name="_Toc503942796"/>
      <w:bookmarkStart w:id="511" w:name="_Toc531790895"/>
      <w:bookmarkStart w:id="512" w:name="_Toc536529728"/>
      <w:bookmarkStart w:id="513" w:name="_Toc1554576"/>
      <w:bookmarkStart w:id="514" w:name="_Toc20748324"/>
      <w:bookmarkStart w:id="515" w:name="_Toc24371515"/>
      <w:bookmarkStart w:id="516" w:name="_Toc25568940"/>
      <w:r w:rsidRPr="004F4488">
        <w:rPr>
          <w:rFonts w:ascii="Times New Roman" w:hAnsi="Times New Roman" w:cs="Times New Roman"/>
          <w:i/>
          <w:sz w:val="26"/>
          <w:szCs w:val="26"/>
        </w:rPr>
        <w:t>Мероприятия по световой и другим видам маскировки проектируемого объекта</w:t>
      </w:r>
      <w:bookmarkEnd w:id="508"/>
      <w:bookmarkEnd w:id="509"/>
      <w:bookmarkEnd w:id="510"/>
      <w:bookmarkEnd w:id="511"/>
      <w:bookmarkEnd w:id="512"/>
      <w:bookmarkEnd w:id="513"/>
      <w:bookmarkEnd w:id="514"/>
      <w:bookmarkEnd w:id="515"/>
      <w:bookmarkEnd w:id="516"/>
    </w:p>
    <w:p w:rsidR="004F4488" w:rsidRPr="004F4488" w:rsidRDefault="004F4488" w:rsidP="004F4488">
      <w:pPr>
        <w:ind w:firstLine="720"/>
        <w:jc w:val="both"/>
        <w:rPr>
          <w:rFonts w:eastAsia="Calibri"/>
          <w:sz w:val="26"/>
          <w:szCs w:val="26"/>
          <w:lang w:eastAsia="en-US"/>
        </w:rPr>
      </w:pPr>
      <w:bookmarkStart w:id="517" w:name="_Toc380497870"/>
      <w:bookmarkStart w:id="518" w:name="_Toc279760944"/>
      <w:bookmarkStart w:id="519" w:name="_Toc325009592"/>
      <w:bookmarkStart w:id="520" w:name="_Toc424109343"/>
      <w:bookmarkStart w:id="521" w:name="_Toc436218718"/>
      <w:bookmarkStart w:id="522" w:name="_Toc443383776"/>
      <w:bookmarkStart w:id="523" w:name="_Toc461002107"/>
      <w:bookmarkStart w:id="524" w:name="_Toc503942797"/>
      <w:bookmarkStart w:id="525" w:name="_Toc531790896"/>
      <w:r w:rsidRPr="004F4488">
        <w:rPr>
          <w:rFonts w:eastAsia="Calibri"/>
          <w:sz w:val="26"/>
          <w:szCs w:val="26"/>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4F4488">
        <w:rPr>
          <w:rFonts w:eastAsia="Calibri"/>
          <w:bCs/>
          <w:sz w:val="26"/>
          <w:szCs w:val="26"/>
          <w:lang w:eastAsia="en-US"/>
        </w:rPr>
        <w:t>ремонтных работах</w:t>
      </w:r>
      <w:r w:rsidRPr="004F4488">
        <w:rPr>
          <w:rFonts w:eastAsia="Calibri"/>
          <w:sz w:val="26"/>
          <w:szCs w:val="26"/>
          <w:lang w:eastAsia="en-US"/>
        </w:rPr>
        <w:t>.</w:t>
      </w:r>
    </w:p>
    <w:p w:rsidR="004F4488" w:rsidRPr="004F4488" w:rsidRDefault="004F4488" w:rsidP="004F4488">
      <w:pPr>
        <w:ind w:firstLine="720"/>
        <w:jc w:val="both"/>
        <w:rPr>
          <w:sz w:val="26"/>
          <w:szCs w:val="26"/>
        </w:rPr>
      </w:pPr>
      <w:r w:rsidRPr="004F4488">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4F4488" w:rsidRPr="004F4488" w:rsidRDefault="004F4488" w:rsidP="004F4488">
      <w:pPr>
        <w:numPr>
          <w:ilvl w:val="0"/>
          <w:numId w:val="20"/>
        </w:numPr>
        <w:tabs>
          <w:tab w:val="left" w:pos="1038"/>
        </w:tabs>
        <w:suppressAutoHyphens w:val="0"/>
        <w:jc w:val="both"/>
        <w:rPr>
          <w:rFonts w:eastAsia="Calibri"/>
          <w:sz w:val="26"/>
          <w:szCs w:val="26"/>
          <w:lang w:eastAsia="en-US"/>
        </w:rPr>
      </w:pPr>
      <w:r w:rsidRPr="004F4488">
        <w:rPr>
          <w:rFonts w:eastAsia="Calibri"/>
          <w:sz w:val="26"/>
          <w:szCs w:val="26"/>
          <w:lang w:eastAsia="en-US"/>
        </w:rPr>
        <w:t>в режиме частичного затемнения освещенность в КТПснижается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4F4488" w:rsidRPr="004F4488" w:rsidRDefault="004F4488" w:rsidP="004F4488">
      <w:pPr>
        <w:numPr>
          <w:ilvl w:val="0"/>
          <w:numId w:val="20"/>
        </w:numPr>
        <w:tabs>
          <w:tab w:val="left" w:pos="1038"/>
        </w:tabs>
        <w:suppressAutoHyphens w:val="0"/>
        <w:jc w:val="both"/>
        <w:rPr>
          <w:rFonts w:eastAsia="Calibri"/>
          <w:sz w:val="26"/>
          <w:szCs w:val="26"/>
          <w:lang w:eastAsia="en-US"/>
        </w:rPr>
      </w:pPr>
      <w:r w:rsidRPr="004F4488">
        <w:rPr>
          <w:rFonts w:eastAsia="Calibri"/>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4F4488" w:rsidRPr="004F4488" w:rsidRDefault="004F4488" w:rsidP="004F4488">
      <w:pPr>
        <w:pStyle w:val="2"/>
        <w:numPr>
          <w:ilvl w:val="0"/>
          <w:numId w:val="0"/>
        </w:numPr>
        <w:suppressAutoHyphens w:val="0"/>
        <w:autoSpaceDE/>
        <w:spacing w:before="240" w:after="80"/>
        <w:ind w:left="720"/>
        <w:rPr>
          <w:rFonts w:ascii="Times New Roman" w:hAnsi="Times New Roman" w:cs="Times New Roman"/>
          <w:i/>
          <w:sz w:val="26"/>
          <w:szCs w:val="26"/>
        </w:rPr>
      </w:pPr>
      <w:bookmarkStart w:id="526" w:name="_Toc536529729"/>
      <w:bookmarkStart w:id="527" w:name="_Toc1554577"/>
      <w:bookmarkStart w:id="528" w:name="_Toc20748325"/>
      <w:bookmarkStart w:id="529" w:name="_Toc24371516"/>
      <w:bookmarkStart w:id="530" w:name="_Toc25568941"/>
      <w:bookmarkEnd w:id="517"/>
      <w:r w:rsidRPr="004F4488">
        <w:rPr>
          <w:rFonts w:ascii="Times New Roman" w:hAnsi="Times New Roman" w:cs="Times New Roman"/>
          <w:i/>
          <w:sz w:val="26"/>
          <w:szCs w:val="26"/>
        </w:rPr>
        <w:lastRenderedPageBreak/>
        <w:t>Проектные решения по повышению устойчивости работы источников водоснабжения и их защите от радиоактивных и отравляющих веществ</w:t>
      </w:r>
      <w:bookmarkEnd w:id="518"/>
      <w:bookmarkEnd w:id="519"/>
      <w:bookmarkEnd w:id="520"/>
      <w:bookmarkEnd w:id="521"/>
      <w:bookmarkEnd w:id="522"/>
      <w:bookmarkEnd w:id="523"/>
      <w:bookmarkEnd w:id="524"/>
      <w:bookmarkEnd w:id="525"/>
      <w:bookmarkEnd w:id="526"/>
      <w:bookmarkEnd w:id="527"/>
      <w:bookmarkEnd w:id="528"/>
      <w:bookmarkEnd w:id="529"/>
      <w:bookmarkEnd w:id="530"/>
    </w:p>
    <w:p w:rsidR="004F4488" w:rsidRPr="004F4488" w:rsidRDefault="004F4488" w:rsidP="004F4488">
      <w:pPr>
        <w:pStyle w:val="afb"/>
        <w:rPr>
          <w:rFonts w:ascii="Times New Roman" w:eastAsia="ArialMT" w:hAnsi="Times New Roman"/>
          <w:sz w:val="26"/>
          <w:szCs w:val="26"/>
        </w:rPr>
      </w:pPr>
      <w:bookmarkStart w:id="531" w:name="_Toc424109344"/>
      <w:bookmarkStart w:id="532" w:name="_Toc436218719"/>
      <w:bookmarkStart w:id="533" w:name="_Toc443383777"/>
      <w:bookmarkStart w:id="534" w:name="_Toc461002108"/>
      <w:bookmarkStart w:id="535" w:name="_Toc503942798"/>
      <w:r w:rsidRPr="004F4488">
        <w:rPr>
          <w:rFonts w:ascii="Times New Roman" w:eastAsia="ArialMT" w:hAnsi="Times New Roman"/>
          <w:sz w:val="26"/>
          <w:szCs w:val="26"/>
        </w:rPr>
        <w:t xml:space="preserve">Защищенных от средств нападения противника источников водоснабжения на проектируемых объектах нет. </w:t>
      </w:r>
      <w:r w:rsidRPr="004F4488">
        <w:rPr>
          <w:rFonts w:ascii="Times New Roman" w:hAnsi="Times New Roman"/>
          <w:bCs w:val="0"/>
          <w:sz w:val="26"/>
          <w:szCs w:val="26"/>
        </w:rPr>
        <w:t xml:space="preserve">В соответствии с </w:t>
      </w:r>
      <w:r w:rsidRPr="004F4488">
        <w:rPr>
          <w:rFonts w:ascii="Times New Roman" w:eastAsia="ArialMT" w:hAnsi="Times New Roman"/>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36" w:name="_Toc531790897"/>
      <w:bookmarkStart w:id="537" w:name="_Toc536529730"/>
      <w:bookmarkStart w:id="538" w:name="_Toc1554578"/>
      <w:bookmarkStart w:id="539" w:name="_Toc20748326"/>
      <w:bookmarkStart w:id="540" w:name="_Toc24371517"/>
      <w:bookmarkStart w:id="541" w:name="_Toc25568942"/>
      <w:r w:rsidRPr="004F4488">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531"/>
      <w:bookmarkEnd w:id="532"/>
      <w:bookmarkEnd w:id="533"/>
      <w:bookmarkEnd w:id="534"/>
      <w:bookmarkEnd w:id="535"/>
      <w:bookmarkEnd w:id="536"/>
      <w:bookmarkEnd w:id="537"/>
      <w:bookmarkEnd w:id="538"/>
      <w:bookmarkEnd w:id="539"/>
      <w:bookmarkEnd w:id="540"/>
      <w:bookmarkEnd w:id="541"/>
    </w:p>
    <w:p w:rsidR="004F4488" w:rsidRPr="004F4488" w:rsidRDefault="004F4488" w:rsidP="004F4488">
      <w:pPr>
        <w:ind w:firstLine="720"/>
        <w:jc w:val="both"/>
        <w:rPr>
          <w:rFonts w:eastAsia="ArialMT"/>
          <w:sz w:val="26"/>
          <w:szCs w:val="26"/>
        </w:rPr>
      </w:pPr>
      <w:bookmarkStart w:id="542" w:name="_Toc279760943"/>
      <w:bookmarkStart w:id="543" w:name="_Toc325009591"/>
      <w:r w:rsidRPr="004F4488">
        <w:rPr>
          <w:sz w:val="26"/>
          <w:szCs w:val="26"/>
        </w:rPr>
        <w:t xml:space="preserve">В соответствии с </w:t>
      </w:r>
      <w:r w:rsidRPr="004F4488">
        <w:rPr>
          <w:bCs/>
          <w:sz w:val="26"/>
          <w:szCs w:val="26"/>
        </w:rPr>
        <w:t>СП 165.1325800.2014</w:t>
      </w:r>
      <w:r w:rsidRPr="004F4488">
        <w:rPr>
          <w:sz w:val="26"/>
          <w:szCs w:val="26"/>
        </w:rPr>
        <w:t xml:space="preserve">, </w:t>
      </w:r>
      <w:r w:rsidRPr="004F4488">
        <w:rPr>
          <w:rFonts w:eastAsia="ArialMT"/>
          <w:sz w:val="26"/>
          <w:szCs w:val="26"/>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44" w:name="_Toc424109345"/>
      <w:bookmarkStart w:id="545" w:name="_Toc436218720"/>
      <w:bookmarkStart w:id="546" w:name="_Toc443383778"/>
      <w:bookmarkStart w:id="547" w:name="_Toc461002109"/>
      <w:bookmarkStart w:id="548" w:name="_Toc503942799"/>
      <w:bookmarkStart w:id="549" w:name="_Toc531790898"/>
      <w:bookmarkStart w:id="550" w:name="_Toc536529731"/>
      <w:bookmarkStart w:id="551" w:name="_Toc1554579"/>
      <w:bookmarkStart w:id="552" w:name="_Toc20748327"/>
      <w:bookmarkStart w:id="553" w:name="_Toc24371518"/>
      <w:bookmarkStart w:id="554" w:name="_Toc25568943"/>
      <w:r w:rsidRPr="004F4488">
        <w:rPr>
          <w:rFonts w:ascii="Times New Roman" w:hAnsi="Times New Roman" w:cs="Times New Roman"/>
          <w:i/>
          <w:sz w:val="26"/>
          <w:szCs w:val="26"/>
        </w:rPr>
        <w:t>Решения по обеспечению безаварийной остановки технологических процессов</w:t>
      </w:r>
      <w:bookmarkEnd w:id="544"/>
      <w:bookmarkEnd w:id="545"/>
      <w:bookmarkEnd w:id="546"/>
      <w:bookmarkEnd w:id="547"/>
      <w:bookmarkEnd w:id="548"/>
      <w:bookmarkEnd w:id="549"/>
      <w:bookmarkEnd w:id="550"/>
      <w:bookmarkEnd w:id="551"/>
      <w:bookmarkEnd w:id="552"/>
      <w:bookmarkEnd w:id="553"/>
      <w:bookmarkEnd w:id="554"/>
    </w:p>
    <w:p w:rsidR="004F4488" w:rsidRPr="004F4488" w:rsidRDefault="004F4488" w:rsidP="004F4488">
      <w:pPr>
        <w:suppressLineNumbers/>
        <w:spacing w:before="120"/>
        <w:ind w:firstLine="720"/>
        <w:jc w:val="both"/>
        <w:rPr>
          <w:bCs/>
          <w:sz w:val="26"/>
          <w:szCs w:val="26"/>
        </w:rPr>
      </w:pPr>
      <w:r w:rsidRPr="004F4488">
        <w:rPr>
          <w:bCs/>
          <w:sz w:val="26"/>
          <w:szCs w:val="26"/>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w:t>
      </w:r>
      <w:r w:rsidRPr="004F4488">
        <w:rPr>
          <w:sz w:val="26"/>
          <w:szCs w:val="26"/>
        </w:rPr>
        <w:t>,</w:t>
      </w:r>
      <w:r w:rsidRPr="004F4488">
        <w:rPr>
          <w:bCs/>
          <w:sz w:val="26"/>
          <w:szCs w:val="26"/>
        </w:rPr>
        <w:t xml:space="preserve"> по сигналам ГО проводится диспетчером ЦДНГ-1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55" w:name="_Toc424109346"/>
      <w:bookmarkStart w:id="556" w:name="_Toc436218721"/>
      <w:bookmarkStart w:id="557" w:name="_Toc443383779"/>
      <w:bookmarkStart w:id="558" w:name="_Toc461002110"/>
      <w:bookmarkStart w:id="559" w:name="_Toc503942800"/>
      <w:bookmarkStart w:id="560" w:name="_Toc531790899"/>
      <w:bookmarkStart w:id="561" w:name="_Toc536529732"/>
      <w:bookmarkStart w:id="562" w:name="_Toc1554580"/>
      <w:bookmarkStart w:id="563" w:name="_Toc20748328"/>
      <w:bookmarkStart w:id="564" w:name="_Toc24371519"/>
      <w:bookmarkStart w:id="565" w:name="_Toc25568944"/>
      <w:r w:rsidRPr="004F4488">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555"/>
      <w:bookmarkEnd w:id="556"/>
      <w:bookmarkEnd w:id="557"/>
      <w:bookmarkEnd w:id="558"/>
      <w:bookmarkEnd w:id="559"/>
      <w:bookmarkEnd w:id="560"/>
      <w:bookmarkEnd w:id="561"/>
      <w:bookmarkEnd w:id="562"/>
      <w:bookmarkEnd w:id="563"/>
      <w:bookmarkEnd w:id="564"/>
      <w:bookmarkEnd w:id="565"/>
    </w:p>
    <w:p w:rsidR="004F4488" w:rsidRPr="004F4488" w:rsidRDefault="004F4488" w:rsidP="004F4488">
      <w:pPr>
        <w:spacing w:before="120"/>
        <w:ind w:firstLine="720"/>
        <w:jc w:val="both"/>
        <w:rPr>
          <w:bCs/>
          <w:sz w:val="26"/>
          <w:szCs w:val="26"/>
        </w:rPr>
      </w:pPr>
      <w:r w:rsidRPr="004F4488">
        <w:rPr>
          <w:bCs/>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применение негорючих материалов в качестве теплоизоляции;</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дистанционный контроль и управление объектами из диспетчерского пункта;</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автоматическая защита и блокировка технологического оборудования при возникновении аварийных режимов;</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опорные конструкции эстакад приняты несгораемыми;</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трубопровод укладывается в грунт на глубину не менее 1,0 м до верхней образующей трубы;</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заглубление дренажных емкостей;</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lastRenderedPageBreak/>
        <w:t>подготовка оборудования к безаварийной остановке;</w:t>
      </w:r>
    </w:p>
    <w:p w:rsidR="004F4488" w:rsidRPr="004F4488" w:rsidRDefault="004F4488" w:rsidP="004F4488">
      <w:pPr>
        <w:numPr>
          <w:ilvl w:val="0"/>
          <w:numId w:val="5"/>
        </w:numPr>
        <w:tabs>
          <w:tab w:val="left" w:pos="1038"/>
        </w:tabs>
        <w:suppressAutoHyphens w:val="0"/>
        <w:jc w:val="both"/>
        <w:rPr>
          <w:sz w:val="26"/>
          <w:szCs w:val="26"/>
          <w:lang w:eastAsia="ja-JP"/>
        </w:rPr>
      </w:pPr>
      <w:r w:rsidRPr="004F4488">
        <w:rPr>
          <w:sz w:val="26"/>
          <w:szCs w:val="26"/>
          <w:lang w:eastAsia="ja-JP"/>
        </w:rPr>
        <w:t>поддержание в постоянной готовности сил и средства пожаротушения.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66" w:name="_Toc424109347"/>
      <w:bookmarkStart w:id="567" w:name="_Toc436218722"/>
      <w:bookmarkStart w:id="568" w:name="_Toc443383780"/>
      <w:bookmarkStart w:id="569" w:name="_Toc461002111"/>
      <w:bookmarkStart w:id="570" w:name="_Toc503942801"/>
      <w:bookmarkStart w:id="571" w:name="_Toc531790900"/>
      <w:bookmarkStart w:id="572" w:name="_Toc536529733"/>
      <w:bookmarkStart w:id="573" w:name="_Toc1554581"/>
      <w:bookmarkStart w:id="574" w:name="_Toc20748329"/>
      <w:bookmarkStart w:id="575" w:name="_Toc24371520"/>
      <w:bookmarkStart w:id="576" w:name="_Toc25568945"/>
      <w:r w:rsidRPr="004F4488">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566"/>
      <w:bookmarkEnd w:id="567"/>
      <w:bookmarkEnd w:id="568"/>
      <w:bookmarkEnd w:id="569"/>
      <w:bookmarkEnd w:id="570"/>
      <w:bookmarkEnd w:id="571"/>
      <w:bookmarkEnd w:id="572"/>
      <w:bookmarkEnd w:id="573"/>
      <w:bookmarkEnd w:id="574"/>
      <w:bookmarkEnd w:id="575"/>
      <w:bookmarkEnd w:id="576"/>
    </w:p>
    <w:p w:rsidR="004F4488" w:rsidRPr="004F4488" w:rsidRDefault="004F4488" w:rsidP="004F4488">
      <w:pPr>
        <w:spacing w:before="120"/>
        <w:ind w:firstLine="720"/>
        <w:jc w:val="both"/>
        <w:rPr>
          <w:bCs/>
          <w:sz w:val="26"/>
          <w:szCs w:val="26"/>
        </w:rPr>
      </w:pPr>
      <w:r w:rsidRPr="004F4488">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77" w:name="_Toc424109348"/>
      <w:bookmarkStart w:id="578" w:name="_Toc436218723"/>
      <w:bookmarkStart w:id="579" w:name="_Toc443383781"/>
      <w:bookmarkStart w:id="580" w:name="_Toc461002112"/>
      <w:bookmarkStart w:id="581" w:name="_Toc503942802"/>
      <w:bookmarkStart w:id="582" w:name="_Toc531790901"/>
      <w:bookmarkStart w:id="583" w:name="_Toc536529734"/>
      <w:bookmarkStart w:id="584" w:name="_Toc1554582"/>
      <w:bookmarkStart w:id="585" w:name="_Toc20748330"/>
      <w:bookmarkStart w:id="586" w:name="_Toc24371521"/>
      <w:bookmarkStart w:id="587" w:name="_Toc25568946"/>
      <w:r w:rsidRPr="004F4488">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577"/>
      <w:bookmarkEnd w:id="578"/>
      <w:bookmarkEnd w:id="579"/>
      <w:bookmarkEnd w:id="580"/>
      <w:bookmarkEnd w:id="581"/>
      <w:bookmarkEnd w:id="582"/>
      <w:bookmarkEnd w:id="583"/>
      <w:bookmarkEnd w:id="584"/>
      <w:bookmarkEnd w:id="585"/>
      <w:bookmarkEnd w:id="586"/>
      <w:bookmarkEnd w:id="587"/>
    </w:p>
    <w:p w:rsidR="004F4488" w:rsidRPr="004F4488" w:rsidRDefault="004F4488" w:rsidP="004F4488">
      <w:pPr>
        <w:spacing w:before="120"/>
        <w:ind w:firstLine="720"/>
        <w:jc w:val="both"/>
        <w:rPr>
          <w:bCs/>
          <w:sz w:val="26"/>
          <w:szCs w:val="26"/>
        </w:rPr>
      </w:pPr>
      <w:bookmarkStart w:id="588" w:name="_Toc279760946"/>
      <w:bookmarkStart w:id="589" w:name="_Toc325009594"/>
      <w:bookmarkStart w:id="590" w:name="_Toc424109349"/>
      <w:bookmarkStart w:id="591" w:name="_Toc436218724"/>
      <w:bookmarkStart w:id="592" w:name="_Toc443383782"/>
      <w:bookmarkStart w:id="593" w:name="_Toc461002113"/>
      <w:bookmarkEnd w:id="542"/>
      <w:bookmarkEnd w:id="543"/>
      <w:r w:rsidRPr="004F4488">
        <w:rPr>
          <w:bCs/>
          <w:sz w:val="26"/>
          <w:szCs w:val="26"/>
        </w:rPr>
        <w:t xml:space="preserve">В соответствии с </w:t>
      </w:r>
      <w:r w:rsidRPr="004F4488">
        <w:rPr>
          <w:sz w:val="26"/>
          <w:szCs w:val="26"/>
        </w:rPr>
        <w:t>СП 165.1325800.2014</w:t>
      </w:r>
      <w:r w:rsidRPr="004F4488">
        <w:rPr>
          <w:bCs/>
          <w:sz w:val="26"/>
          <w:szCs w:val="26"/>
        </w:rPr>
        <w:t xml:space="preserve">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94" w:name="_Toc503942803"/>
      <w:bookmarkStart w:id="595" w:name="_Toc531790902"/>
      <w:bookmarkStart w:id="596" w:name="_Toc536529735"/>
      <w:bookmarkStart w:id="597" w:name="_Toc1554583"/>
      <w:bookmarkStart w:id="598" w:name="_Toc20748331"/>
      <w:bookmarkStart w:id="599" w:name="_Toc24371522"/>
      <w:bookmarkStart w:id="600" w:name="_Toc25568947"/>
      <w:r w:rsidRPr="004F4488">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588"/>
      <w:bookmarkEnd w:id="589"/>
      <w:bookmarkEnd w:id="590"/>
      <w:bookmarkEnd w:id="591"/>
      <w:bookmarkEnd w:id="592"/>
      <w:bookmarkEnd w:id="593"/>
      <w:bookmarkEnd w:id="594"/>
      <w:bookmarkEnd w:id="595"/>
      <w:bookmarkEnd w:id="596"/>
      <w:bookmarkEnd w:id="597"/>
      <w:bookmarkEnd w:id="598"/>
      <w:bookmarkEnd w:id="599"/>
      <w:bookmarkEnd w:id="600"/>
    </w:p>
    <w:p w:rsidR="004F4488" w:rsidRPr="004F4488" w:rsidRDefault="004F4488" w:rsidP="004F4488">
      <w:pPr>
        <w:pStyle w:val="afb"/>
        <w:rPr>
          <w:rFonts w:ascii="Times New Roman" w:hAnsi="Times New Roman"/>
          <w:sz w:val="26"/>
          <w:szCs w:val="26"/>
        </w:rPr>
      </w:pPr>
      <w:bookmarkStart w:id="601" w:name="_Toc424109350"/>
      <w:bookmarkStart w:id="602" w:name="_Toc436218725"/>
      <w:bookmarkStart w:id="603" w:name="_Toc443383783"/>
      <w:bookmarkStart w:id="604" w:name="_Toc461002114"/>
      <w:r w:rsidRPr="004F4488">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05" w:name="_Toc503942804"/>
      <w:bookmarkStart w:id="606" w:name="_Toc531790903"/>
      <w:bookmarkStart w:id="607" w:name="_Toc536529736"/>
      <w:bookmarkStart w:id="608" w:name="_Toc1554584"/>
      <w:bookmarkStart w:id="609" w:name="_Toc20748332"/>
      <w:bookmarkStart w:id="610" w:name="_Toc24371523"/>
      <w:bookmarkStart w:id="611" w:name="_Toc25568948"/>
      <w:r w:rsidRPr="004F4488">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601"/>
      <w:bookmarkEnd w:id="602"/>
      <w:bookmarkEnd w:id="603"/>
      <w:bookmarkEnd w:id="604"/>
      <w:bookmarkEnd w:id="605"/>
      <w:bookmarkEnd w:id="606"/>
      <w:bookmarkEnd w:id="607"/>
      <w:bookmarkEnd w:id="608"/>
      <w:bookmarkEnd w:id="609"/>
      <w:bookmarkEnd w:id="610"/>
      <w:bookmarkEnd w:id="611"/>
    </w:p>
    <w:p w:rsidR="004F4488" w:rsidRPr="004F4488" w:rsidRDefault="004F4488" w:rsidP="004F4488">
      <w:pPr>
        <w:shd w:val="clear" w:color="auto" w:fill="FFFFFF"/>
        <w:spacing w:before="120"/>
        <w:ind w:firstLine="720"/>
        <w:jc w:val="both"/>
        <w:rPr>
          <w:bCs/>
          <w:sz w:val="26"/>
          <w:szCs w:val="26"/>
        </w:rPr>
      </w:pPr>
      <w:bookmarkStart w:id="612" w:name="_Toc424109351"/>
      <w:bookmarkStart w:id="613" w:name="_Toc436218726"/>
      <w:bookmarkStart w:id="614" w:name="_Toc443383784"/>
      <w:bookmarkStart w:id="615" w:name="_Toc461002115"/>
      <w:r w:rsidRPr="004F4488">
        <w:rPr>
          <w:bCs/>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16" w:name="_Toc503942805"/>
      <w:bookmarkStart w:id="617" w:name="_Toc531790904"/>
      <w:bookmarkStart w:id="618" w:name="_Toc536529737"/>
      <w:bookmarkStart w:id="619" w:name="_Toc1554585"/>
      <w:bookmarkStart w:id="620" w:name="_Toc20748333"/>
      <w:bookmarkStart w:id="621" w:name="_Toc24371524"/>
      <w:bookmarkStart w:id="622" w:name="_Toc25568949"/>
      <w:r w:rsidRPr="004F4488">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612"/>
      <w:bookmarkEnd w:id="613"/>
      <w:bookmarkEnd w:id="614"/>
      <w:bookmarkEnd w:id="615"/>
      <w:bookmarkEnd w:id="616"/>
      <w:bookmarkEnd w:id="617"/>
      <w:bookmarkEnd w:id="618"/>
      <w:bookmarkEnd w:id="619"/>
      <w:bookmarkEnd w:id="620"/>
      <w:bookmarkEnd w:id="621"/>
      <w:bookmarkEnd w:id="622"/>
    </w:p>
    <w:p w:rsidR="006A5C97" w:rsidRPr="004F4488" w:rsidRDefault="004F4488" w:rsidP="004F4488">
      <w:pPr>
        <w:tabs>
          <w:tab w:val="left" w:pos="2925"/>
        </w:tabs>
        <w:suppressAutoHyphens w:val="0"/>
        <w:ind w:firstLine="709"/>
        <w:jc w:val="both"/>
        <w:rPr>
          <w:sz w:val="26"/>
          <w:szCs w:val="26"/>
        </w:rPr>
      </w:pPr>
      <w:r w:rsidRPr="004F4488">
        <w:rPr>
          <w:rFonts w:eastAsia="ArialMT"/>
          <w:bCs/>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B87532" w:rsidRPr="00B87532" w:rsidRDefault="00B87532" w:rsidP="00B87532">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23" w:name="_Toc424109353"/>
      <w:bookmarkStart w:id="624" w:name="_Toc436218728"/>
      <w:bookmarkStart w:id="625" w:name="_Toc443383786"/>
      <w:bookmarkStart w:id="626" w:name="_Toc461002117"/>
      <w:bookmarkStart w:id="627" w:name="_Toc503942807"/>
      <w:bookmarkStart w:id="628" w:name="_Toc531790906"/>
      <w:bookmarkStart w:id="629" w:name="_Toc536529739"/>
      <w:bookmarkStart w:id="630" w:name="_Toc1554587"/>
      <w:bookmarkStart w:id="631" w:name="_Toc20748335"/>
      <w:bookmarkStart w:id="632" w:name="_Toc24371526"/>
      <w:bookmarkStart w:id="633" w:name="_Toc25568951"/>
      <w:r w:rsidRPr="00B87532">
        <w:rPr>
          <w:rFonts w:ascii="Times New Roman" w:hAnsi="Times New Roman" w:cs="Times New Roman"/>
          <w:i/>
          <w:sz w:val="26"/>
          <w:szCs w:val="26"/>
        </w:rPr>
        <w:lastRenderedPageBreak/>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623"/>
      <w:bookmarkEnd w:id="624"/>
      <w:bookmarkEnd w:id="625"/>
      <w:bookmarkEnd w:id="626"/>
      <w:bookmarkEnd w:id="627"/>
      <w:bookmarkEnd w:id="628"/>
      <w:bookmarkEnd w:id="629"/>
      <w:bookmarkEnd w:id="630"/>
      <w:bookmarkEnd w:id="631"/>
      <w:bookmarkEnd w:id="632"/>
      <w:bookmarkEnd w:id="633"/>
    </w:p>
    <w:p w:rsidR="00B87532" w:rsidRPr="00B87532" w:rsidRDefault="00B87532" w:rsidP="00B87532">
      <w:pPr>
        <w:pStyle w:val="afb"/>
        <w:rPr>
          <w:rFonts w:ascii="Times New Roman" w:hAnsi="Times New Roman"/>
          <w:sz w:val="26"/>
          <w:szCs w:val="26"/>
        </w:rPr>
      </w:pPr>
      <w:r w:rsidRPr="00B87532">
        <w:rPr>
          <w:rFonts w:ascii="Times New Roman" w:hAnsi="Times New Roman"/>
          <w:sz w:val="26"/>
          <w:szCs w:val="26"/>
        </w:rPr>
        <w:t xml:space="preserve">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нормальномдавлении составляет ниже 20 </w:t>
      </w:r>
      <w:r w:rsidRPr="00B87532">
        <w:rPr>
          <w:rFonts w:ascii="Times New Roman" w:hAnsi="Times New Roman"/>
          <w:sz w:val="26"/>
          <w:szCs w:val="26"/>
          <w:vertAlign w:val="superscript"/>
        </w:rPr>
        <w:t>0</w:t>
      </w:r>
      <w:r w:rsidRPr="00B87532">
        <w:rPr>
          <w:rFonts w:ascii="Times New Roman" w:hAnsi="Times New Roman"/>
          <w:sz w:val="26"/>
          <w:szCs w:val="26"/>
        </w:rPr>
        <w:t>С Цельсия.</w:t>
      </w:r>
    </w:p>
    <w:p w:rsidR="00B87532" w:rsidRPr="00B87532" w:rsidRDefault="00B87532" w:rsidP="00B87532">
      <w:pPr>
        <w:ind w:firstLine="720"/>
        <w:jc w:val="both"/>
        <w:rPr>
          <w:bCs/>
          <w:sz w:val="26"/>
          <w:szCs w:val="26"/>
        </w:rPr>
      </w:pPr>
      <w:r w:rsidRPr="00B87532">
        <w:rPr>
          <w:bCs/>
          <w:sz w:val="26"/>
          <w:szCs w:val="26"/>
        </w:rPr>
        <w:t xml:space="preserve">Распределение опасного вещества, по суммарному количеству которого, объект подлежит декларированию, представлено в таблице </w:t>
      </w:r>
      <w:r>
        <w:rPr>
          <w:bCs/>
          <w:sz w:val="26"/>
          <w:szCs w:val="26"/>
        </w:rPr>
        <w:t>2.9</w:t>
      </w:r>
      <w:r w:rsidRPr="00B87532">
        <w:rPr>
          <w:bCs/>
          <w:sz w:val="26"/>
          <w:szCs w:val="26"/>
        </w:rPr>
        <w:t>.1.</w:t>
      </w:r>
    </w:p>
    <w:p w:rsidR="00B87532" w:rsidRPr="00B87532" w:rsidRDefault="00B87532" w:rsidP="00B87532">
      <w:pPr>
        <w:keepLines/>
        <w:spacing w:before="120" w:after="120"/>
        <w:rPr>
          <w:b/>
          <w:sz w:val="26"/>
          <w:szCs w:val="26"/>
        </w:rPr>
      </w:pPr>
      <w:r w:rsidRPr="00B87532">
        <w:rPr>
          <w:b/>
          <w:sz w:val="26"/>
          <w:szCs w:val="26"/>
        </w:rPr>
        <w:t xml:space="preserve">Таблица </w:t>
      </w:r>
      <w:r>
        <w:rPr>
          <w:b/>
          <w:sz w:val="26"/>
          <w:szCs w:val="26"/>
        </w:rPr>
        <w:t>2.9.1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1242"/>
        <w:gridCol w:w="1300"/>
        <w:gridCol w:w="1222"/>
        <w:gridCol w:w="923"/>
        <w:gridCol w:w="1256"/>
        <w:gridCol w:w="1312"/>
        <w:gridCol w:w="908"/>
      </w:tblGrid>
      <w:tr w:rsidR="00B87532" w:rsidRPr="00B87532" w:rsidTr="00EE6743">
        <w:trPr>
          <w:trHeight w:val="340"/>
          <w:tblHeader/>
        </w:trPr>
        <w:tc>
          <w:tcPr>
            <w:tcW w:w="2065" w:type="pct"/>
            <w:gridSpan w:val="3"/>
            <w:shd w:val="clear" w:color="auto" w:fill="auto"/>
            <w:noWrap/>
            <w:vAlign w:val="center"/>
            <w:hideMark/>
          </w:tcPr>
          <w:p w:rsidR="00B87532" w:rsidRPr="00B87532" w:rsidRDefault="00B87532" w:rsidP="00EE6743">
            <w:pPr>
              <w:keepNext/>
              <w:jc w:val="center"/>
              <w:rPr>
                <w:bCs/>
                <w:sz w:val="26"/>
                <w:szCs w:val="26"/>
              </w:rPr>
            </w:pPr>
            <w:r w:rsidRPr="00B87532">
              <w:rPr>
                <w:bCs/>
                <w:sz w:val="26"/>
                <w:szCs w:val="26"/>
              </w:rPr>
              <w:t>Технологический блок, оборудование</w:t>
            </w:r>
          </w:p>
        </w:tc>
        <w:tc>
          <w:tcPr>
            <w:tcW w:w="1120" w:type="pct"/>
            <w:gridSpan w:val="2"/>
            <w:shd w:val="clear" w:color="auto" w:fill="auto"/>
            <w:noWrap/>
            <w:vAlign w:val="center"/>
            <w:hideMark/>
          </w:tcPr>
          <w:p w:rsidR="00B87532" w:rsidRPr="00B87532" w:rsidRDefault="00B87532" w:rsidP="00EE6743">
            <w:pPr>
              <w:jc w:val="center"/>
              <w:rPr>
                <w:bCs/>
                <w:sz w:val="26"/>
                <w:szCs w:val="26"/>
              </w:rPr>
            </w:pPr>
            <w:r w:rsidRPr="00B87532">
              <w:rPr>
                <w:bCs/>
                <w:sz w:val="26"/>
                <w:szCs w:val="26"/>
              </w:rPr>
              <w:t>Количество опасного вещества</w:t>
            </w:r>
          </w:p>
        </w:tc>
        <w:tc>
          <w:tcPr>
            <w:tcW w:w="1815" w:type="pct"/>
            <w:gridSpan w:val="3"/>
            <w:shd w:val="clear" w:color="auto" w:fill="auto"/>
            <w:vAlign w:val="center"/>
            <w:hideMark/>
          </w:tcPr>
          <w:p w:rsidR="00B87532" w:rsidRPr="00B87532" w:rsidRDefault="00B87532" w:rsidP="00EE6743">
            <w:pPr>
              <w:jc w:val="center"/>
              <w:rPr>
                <w:bCs/>
                <w:sz w:val="26"/>
                <w:szCs w:val="26"/>
              </w:rPr>
            </w:pPr>
            <w:r w:rsidRPr="00B87532">
              <w:rPr>
                <w:bCs/>
                <w:sz w:val="26"/>
                <w:szCs w:val="26"/>
              </w:rPr>
              <w:t>Физические условия содержания опасного вещества</w:t>
            </w:r>
          </w:p>
        </w:tc>
      </w:tr>
      <w:tr w:rsidR="00B87532" w:rsidRPr="00B87532" w:rsidTr="00EE6743">
        <w:trPr>
          <w:trHeight w:val="340"/>
          <w:tblHeader/>
        </w:trPr>
        <w:tc>
          <w:tcPr>
            <w:tcW w:w="737" w:type="pct"/>
            <w:shd w:val="clear" w:color="auto" w:fill="auto"/>
            <w:vAlign w:val="center"/>
            <w:hideMark/>
          </w:tcPr>
          <w:p w:rsidR="00B87532" w:rsidRPr="00B87532" w:rsidRDefault="00B87532" w:rsidP="00EE6743">
            <w:pPr>
              <w:jc w:val="center"/>
              <w:rPr>
                <w:bCs/>
                <w:sz w:val="26"/>
                <w:szCs w:val="26"/>
              </w:rPr>
            </w:pPr>
            <w:r w:rsidRPr="00B87532">
              <w:rPr>
                <w:bCs/>
                <w:sz w:val="26"/>
                <w:szCs w:val="26"/>
              </w:rPr>
              <w:t>наимено</w:t>
            </w:r>
            <w:r w:rsidRPr="00B87532">
              <w:rPr>
                <w:bCs/>
                <w:sz w:val="26"/>
                <w:szCs w:val="26"/>
              </w:rPr>
              <w:softHyphen/>
              <w:t>вание техноло</w:t>
            </w:r>
            <w:r w:rsidRPr="00B87532">
              <w:rPr>
                <w:bCs/>
                <w:sz w:val="26"/>
                <w:szCs w:val="26"/>
              </w:rPr>
              <w:softHyphen/>
              <w:t xml:space="preserve">гического сооружения </w:t>
            </w:r>
          </w:p>
        </w:tc>
        <w:tc>
          <w:tcPr>
            <w:tcW w:w="649" w:type="pct"/>
            <w:shd w:val="clear" w:color="auto" w:fill="auto"/>
            <w:vAlign w:val="center"/>
            <w:hideMark/>
          </w:tcPr>
          <w:p w:rsidR="00B87532" w:rsidRPr="00B87532" w:rsidRDefault="00B87532" w:rsidP="00EE6743">
            <w:pPr>
              <w:jc w:val="center"/>
              <w:rPr>
                <w:bCs/>
                <w:sz w:val="26"/>
                <w:szCs w:val="26"/>
              </w:rPr>
            </w:pPr>
            <w:r w:rsidRPr="00B87532">
              <w:rPr>
                <w:bCs/>
                <w:sz w:val="26"/>
                <w:szCs w:val="26"/>
              </w:rPr>
              <w:t>наимено</w:t>
            </w:r>
            <w:r w:rsidRPr="00B87532">
              <w:rPr>
                <w:bCs/>
                <w:sz w:val="26"/>
                <w:szCs w:val="26"/>
              </w:rPr>
              <w:softHyphen/>
              <w:t>вание опасного вещества</w:t>
            </w:r>
          </w:p>
        </w:tc>
        <w:tc>
          <w:tcPr>
            <w:tcW w:w="679" w:type="pct"/>
            <w:shd w:val="clear" w:color="auto" w:fill="auto"/>
            <w:vAlign w:val="center"/>
            <w:hideMark/>
          </w:tcPr>
          <w:p w:rsidR="00B87532" w:rsidRPr="00B87532" w:rsidRDefault="00B87532" w:rsidP="00EE6743">
            <w:pPr>
              <w:jc w:val="center"/>
              <w:rPr>
                <w:bCs/>
                <w:sz w:val="26"/>
                <w:szCs w:val="26"/>
              </w:rPr>
            </w:pPr>
            <w:r w:rsidRPr="00B87532">
              <w:rPr>
                <w:bCs/>
                <w:sz w:val="26"/>
                <w:szCs w:val="26"/>
              </w:rPr>
              <w:t>количество единиц оборудо</w:t>
            </w:r>
            <w:r w:rsidRPr="00B87532">
              <w:rPr>
                <w:bCs/>
                <w:sz w:val="26"/>
                <w:szCs w:val="26"/>
              </w:rPr>
              <w:softHyphen/>
              <w:t>вания, м</w:t>
            </w:r>
          </w:p>
        </w:tc>
        <w:tc>
          <w:tcPr>
            <w:tcW w:w="638" w:type="pct"/>
            <w:shd w:val="clear" w:color="auto" w:fill="auto"/>
            <w:vAlign w:val="center"/>
            <w:hideMark/>
          </w:tcPr>
          <w:p w:rsidR="00B87532" w:rsidRPr="00B87532" w:rsidRDefault="00B87532" w:rsidP="00EE6743">
            <w:pPr>
              <w:jc w:val="center"/>
              <w:rPr>
                <w:bCs/>
                <w:sz w:val="26"/>
                <w:szCs w:val="26"/>
              </w:rPr>
            </w:pPr>
            <w:r w:rsidRPr="00B87532">
              <w:rPr>
                <w:bCs/>
                <w:sz w:val="26"/>
                <w:szCs w:val="26"/>
              </w:rPr>
              <w:t>в единице оборудо</w:t>
            </w:r>
            <w:r w:rsidRPr="00B87532">
              <w:rPr>
                <w:bCs/>
                <w:sz w:val="26"/>
                <w:szCs w:val="26"/>
              </w:rPr>
              <w:softHyphen/>
              <w:t>вания, кг</w:t>
            </w:r>
          </w:p>
        </w:tc>
        <w:tc>
          <w:tcPr>
            <w:tcW w:w="482" w:type="pct"/>
            <w:shd w:val="clear" w:color="auto" w:fill="auto"/>
            <w:vAlign w:val="center"/>
            <w:hideMark/>
          </w:tcPr>
          <w:p w:rsidR="00B87532" w:rsidRPr="00B87532" w:rsidRDefault="00B87532" w:rsidP="00EE6743">
            <w:pPr>
              <w:jc w:val="center"/>
              <w:rPr>
                <w:bCs/>
                <w:spacing w:val="-6"/>
                <w:sz w:val="26"/>
                <w:szCs w:val="26"/>
              </w:rPr>
            </w:pPr>
            <w:r w:rsidRPr="00B87532">
              <w:rPr>
                <w:bCs/>
                <w:spacing w:val="-6"/>
                <w:sz w:val="26"/>
                <w:szCs w:val="26"/>
              </w:rPr>
              <w:t>в соору</w:t>
            </w:r>
            <w:r w:rsidRPr="00B87532">
              <w:rPr>
                <w:bCs/>
                <w:spacing w:val="-6"/>
                <w:sz w:val="26"/>
                <w:szCs w:val="26"/>
              </w:rPr>
              <w:softHyphen/>
              <w:t>жении, т</w:t>
            </w:r>
          </w:p>
        </w:tc>
        <w:tc>
          <w:tcPr>
            <w:tcW w:w="656" w:type="pct"/>
            <w:shd w:val="clear" w:color="auto" w:fill="auto"/>
            <w:vAlign w:val="center"/>
            <w:hideMark/>
          </w:tcPr>
          <w:p w:rsidR="00B87532" w:rsidRPr="00B87532" w:rsidRDefault="00B87532" w:rsidP="00EE6743">
            <w:pPr>
              <w:jc w:val="center"/>
              <w:rPr>
                <w:bCs/>
                <w:sz w:val="26"/>
                <w:szCs w:val="26"/>
              </w:rPr>
            </w:pPr>
            <w:r w:rsidRPr="00B87532">
              <w:rPr>
                <w:bCs/>
                <w:sz w:val="26"/>
                <w:szCs w:val="26"/>
              </w:rPr>
              <w:t>агрегатное состояние</w:t>
            </w:r>
          </w:p>
        </w:tc>
        <w:tc>
          <w:tcPr>
            <w:tcW w:w="685" w:type="pct"/>
            <w:shd w:val="clear" w:color="auto" w:fill="auto"/>
            <w:vAlign w:val="center"/>
            <w:hideMark/>
          </w:tcPr>
          <w:p w:rsidR="00B87532" w:rsidRPr="00B87532" w:rsidRDefault="00B87532" w:rsidP="00EE6743">
            <w:pPr>
              <w:jc w:val="center"/>
              <w:rPr>
                <w:bCs/>
                <w:sz w:val="26"/>
                <w:szCs w:val="26"/>
              </w:rPr>
            </w:pPr>
            <w:r w:rsidRPr="00B87532">
              <w:rPr>
                <w:bCs/>
                <w:sz w:val="26"/>
                <w:szCs w:val="26"/>
              </w:rPr>
              <w:t>давление рабочее, МПа</w:t>
            </w:r>
          </w:p>
        </w:tc>
        <w:tc>
          <w:tcPr>
            <w:tcW w:w="474" w:type="pct"/>
            <w:shd w:val="clear" w:color="auto" w:fill="auto"/>
            <w:vAlign w:val="center"/>
            <w:hideMark/>
          </w:tcPr>
          <w:p w:rsidR="00B87532" w:rsidRPr="00B87532" w:rsidRDefault="00B87532" w:rsidP="00EE6743">
            <w:pPr>
              <w:jc w:val="center"/>
              <w:rPr>
                <w:bCs/>
                <w:spacing w:val="-6"/>
                <w:sz w:val="26"/>
                <w:szCs w:val="26"/>
              </w:rPr>
            </w:pPr>
            <w:r w:rsidRPr="00B87532">
              <w:rPr>
                <w:bCs/>
                <w:spacing w:val="-6"/>
                <w:sz w:val="26"/>
                <w:szCs w:val="26"/>
              </w:rPr>
              <w:t>темпе</w:t>
            </w:r>
            <w:r w:rsidRPr="00B87532">
              <w:rPr>
                <w:bCs/>
                <w:spacing w:val="-6"/>
                <w:sz w:val="26"/>
                <w:szCs w:val="26"/>
              </w:rPr>
              <w:softHyphen/>
              <w:t xml:space="preserve">ратура, </w:t>
            </w:r>
            <w:r w:rsidRPr="00B87532">
              <w:rPr>
                <w:bCs/>
                <w:spacing w:val="-6"/>
                <w:sz w:val="26"/>
                <w:szCs w:val="26"/>
                <w:vertAlign w:val="superscript"/>
              </w:rPr>
              <w:t>0</w:t>
            </w:r>
            <w:r w:rsidRPr="00B87532">
              <w:rPr>
                <w:bCs/>
                <w:spacing w:val="-6"/>
                <w:sz w:val="26"/>
                <w:szCs w:val="26"/>
              </w:rPr>
              <w:t>С</w:t>
            </w:r>
          </w:p>
        </w:tc>
      </w:tr>
      <w:tr w:rsidR="00B87532" w:rsidRPr="00B87532" w:rsidTr="00EE6743">
        <w:trPr>
          <w:trHeight w:val="340"/>
        </w:trPr>
        <w:tc>
          <w:tcPr>
            <w:tcW w:w="737" w:type="pct"/>
            <w:shd w:val="clear" w:color="auto" w:fill="auto"/>
            <w:hideMark/>
          </w:tcPr>
          <w:p w:rsidR="00B87532" w:rsidRPr="00B87532" w:rsidRDefault="00B87532" w:rsidP="00EE6743">
            <w:pPr>
              <w:spacing w:before="120"/>
              <w:ind w:right="-57"/>
              <w:rPr>
                <w:snapToGrid w:val="0"/>
                <w:sz w:val="26"/>
                <w:szCs w:val="26"/>
              </w:rPr>
            </w:pPr>
            <w:r w:rsidRPr="00B87532">
              <w:rPr>
                <w:snapToGrid w:val="0"/>
                <w:sz w:val="26"/>
                <w:szCs w:val="26"/>
              </w:rPr>
              <w:t>Выкидной трубопровод от скважины № 410</w:t>
            </w:r>
          </w:p>
        </w:tc>
        <w:tc>
          <w:tcPr>
            <w:tcW w:w="649" w:type="pct"/>
            <w:shd w:val="clear" w:color="auto" w:fill="auto"/>
            <w:vAlign w:val="center"/>
            <w:hideMark/>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234,76</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4,75</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1,12</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0,53</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737" w:type="pct"/>
            <w:shd w:val="clear" w:color="auto" w:fill="auto"/>
          </w:tcPr>
          <w:p w:rsidR="00B87532" w:rsidRPr="00B87532" w:rsidRDefault="00B87532" w:rsidP="00EE6743">
            <w:pPr>
              <w:spacing w:before="120"/>
              <w:ind w:right="-57"/>
              <w:rPr>
                <w:snapToGrid w:val="0"/>
                <w:sz w:val="26"/>
                <w:szCs w:val="26"/>
              </w:rPr>
            </w:pPr>
            <w:r w:rsidRPr="00B87532">
              <w:rPr>
                <w:snapToGrid w:val="0"/>
                <w:sz w:val="26"/>
                <w:szCs w:val="26"/>
              </w:rPr>
              <w:t>Выкидной трубопровод от скважины № 411</w:t>
            </w:r>
          </w:p>
        </w:tc>
        <w:tc>
          <w:tcPr>
            <w:tcW w:w="649" w:type="pct"/>
            <w:shd w:val="clear" w:color="auto" w:fill="auto"/>
            <w:vAlign w:val="center"/>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291,18</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4,75</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1,38</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0,58</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737" w:type="pct"/>
            <w:shd w:val="clear" w:color="auto" w:fill="auto"/>
          </w:tcPr>
          <w:p w:rsidR="00B87532" w:rsidRPr="00B87532" w:rsidRDefault="00B87532" w:rsidP="00EE6743">
            <w:pPr>
              <w:spacing w:before="120"/>
              <w:ind w:right="-57"/>
              <w:rPr>
                <w:snapToGrid w:val="0"/>
                <w:sz w:val="26"/>
                <w:szCs w:val="26"/>
              </w:rPr>
            </w:pPr>
            <w:r w:rsidRPr="00B87532">
              <w:rPr>
                <w:snapToGrid w:val="0"/>
                <w:sz w:val="26"/>
                <w:szCs w:val="26"/>
              </w:rPr>
              <w:t>Выкидной трубопровод от скважины № 418</w:t>
            </w:r>
          </w:p>
        </w:tc>
        <w:tc>
          <w:tcPr>
            <w:tcW w:w="649" w:type="pct"/>
            <w:shd w:val="clear" w:color="auto" w:fill="auto"/>
            <w:vAlign w:val="center"/>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433,02</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4,75</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2,06</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0,74</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737" w:type="pct"/>
            <w:shd w:val="clear" w:color="auto" w:fill="auto"/>
          </w:tcPr>
          <w:p w:rsidR="00B87532" w:rsidRPr="00B87532" w:rsidRDefault="00B87532" w:rsidP="00EE6743">
            <w:pPr>
              <w:spacing w:before="120"/>
              <w:ind w:right="-57"/>
              <w:rPr>
                <w:snapToGrid w:val="0"/>
                <w:sz w:val="26"/>
                <w:szCs w:val="26"/>
              </w:rPr>
            </w:pPr>
            <w:r w:rsidRPr="00B87532">
              <w:rPr>
                <w:snapToGrid w:val="0"/>
                <w:sz w:val="26"/>
                <w:szCs w:val="26"/>
              </w:rPr>
              <w:t>Выкидной трубопровод от скважины № 419</w:t>
            </w:r>
          </w:p>
        </w:tc>
        <w:tc>
          <w:tcPr>
            <w:tcW w:w="649" w:type="pct"/>
            <w:shd w:val="clear" w:color="auto" w:fill="auto"/>
            <w:vAlign w:val="center"/>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262,07</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4,75</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1,24</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0,57</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737" w:type="pct"/>
            <w:shd w:val="clear" w:color="auto" w:fill="auto"/>
          </w:tcPr>
          <w:p w:rsidR="00B87532" w:rsidRPr="00B87532" w:rsidRDefault="00B87532" w:rsidP="00EE6743">
            <w:pPr>
              <w:spacing w:before="120"/>
              <w:ind w:right="-57"/>
              <w:rPr>
                <w:snapToGrid w:val="0"/>
                <w:sz w:val="26"/>
                <w:szCs w:val="26"/>
              </w:rPr>
            </w:pPr>
            <w:r w:rsidRPr="00B87532">
              <w:rPr>
                <w:snapToGrid w:val="0"/>
                <w:sz w:val="26"/>
                <w:szCs w:val="26"/>
              </w:rPr>
              <w:lastRenderedPageBreak/>
              <w:t>Выкидной трубопровод от скважины №  423</w:t>
            </w:r>
          </w:p>
        </w:tc>
        <w:tc>
          <w:tcPr>
            <w:tcW w:w="649" w:type="pct"/>
            <w:shd w:val="clear" w:color="auto" w:fill="auto"/>
            <w:vAlign w:val="center"/>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362,19</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4,75</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1,72</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0,70</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737" w:type="pct"/>
            <w:shd w:val="clear" w:color="auto" w:fill="auto"/>
          </w:tcPr>
          <w:p w:rsidR="00B87532" w:rsidRPr="00B87532" w:rsidRDefault="00B87532" w:rsidP="00EE6743">
            <w:pPr>
              <w:spacing w:before="120"/>
              <w:ind w:right="-57"/>
              <w:rPr>
                <w:snapToGrid w:val="0"/>
                <w:sz w:val="26"/>
                <w:szCs w:val="26"/>
              </w:rPr>
            </w:pPr>
            <w:r w:rsidRPr="00B87532">
              <w:rPr>
                <w:sz w:val="26"/>
                <w:szCs w:val="26"/>
              </w:rPr>
              <w:t>Нефтегазо</w:t>
            </w:r>
            <w:r w:rsidRPr="00B87532">
              <w:rPr>
                <w:sz w:val="26"/>
                <w:szCs w:val="26"/>
              </w:rPr>
              <w:softHyphen/>
              <w:t>сборный трубопровод</w:t>
            </w:r>
          </w:p>
        </w:tc>
        <w:tc>
          <w:tcPr>
            <w:tcW w:w="649" w:type="pct"/>
            <w:shd w:val="clear" w:color="auto" w:fill="auto"/>
            <w:vAlign w:val="center"/>
          </w:tcPr>
          <w:p w:rsidR="00B87532" w:rsidRPr="00B87532" w:rsidRDefault="00B87532" w:rsidP="00EE6743">
            <w:pPr>
              <w:jc w:val="center"/>
              <w:rPr>
                <w:sz w:val="26"/>
                <w:szCs w:val="26"/>
              </w:rPr>
            </w:pPr>
            <w:r w:rsidRPr="00B87532">
              <w:rPr>
                <w:sz w:val="26"/>
                <w:szCs w:val="26"/>
              </w:rPr>
              <w:t>водоне</w:t>
            </w:r>
            <w:r w:rsidRPr="00B87532">
              <w:rPr>
                <w:sz w:val="26"/>
                <w:szCs w:val="26"/>
              </w:rPr>
              <w:softHyphen/>
              <w:t>фтяная эмульсия</w:t>
            </w:r>
          </w:p>
        </w:tc>
        <w:tc>
          <w:tcPr>
            <w:tcW w:w="679" w:type="pct"/>
            <w:shd w:val="clear" w:color="auto" w:fill="auto"/>
            <w:vAlign w:val="center"/>
          </w:tcPr>
          <w:p w:rsidR="00B87532" w:rsidRPr="00B87532" w:rsidRDefault="00B87532" w:rsidP="00EE6743">
            <w:pPr>
              <w:jc w:val="center"/>
              <w:rPr>
                <w:sz w:val="26"/>
                <w:szCs w:val="26"/>
              </w:rPr>
            </w:pPr>
            <w:r w:rsidRPr="00B87532">
              <w:rPr>
                <w:sz w:val="26"/>
                <w:szCs w:val="26"/>
              </w:rPr>
              <w:t>22,76</w:t>
            </w:r>
          </w:p>
        </w:tc>
        <w:tc>
          <w:tcPr>
            <w:tcW w:w="638" w:type="pct"/>
            <w:shd w:val="clear" w:color="auto" w:fill="auto"/>
            <w:vAlign w:val="center"/>
          </w:tcPr>
          <w:p w:rsidR="00B87532" w:rsidRPr="00B87532" w:rsidRDefault="00B87532" w:rsidP="00EE6743">
            <w:pPr>
              <w:jc w:val="center"/>
              <w:rPr>
                <w:sz w:val="26"/>
                <w:szCs w:val="26"/>
              </w:rPr>
            </w:pPr>
            <w:r w:rsidRPr="00B87532">
              <w:rPr>
                <w:sz w:val="26"/>
                <w:szCs w:val="26"/>
              </w:rPr>
              <w:t>7,91</w:t>
            </w:r>
          </w:p>
        </w:tc>
        <w:tc>
          <w:tcPr>
            <w:tcW w:w="482" w:type="pct"/>
            <w:shd w:val="clear" w:color="auto" w:fill="auto"/>
            <w:vAlign w:val="center"/>
          </w:tcPr>
          <w:p w:rsidR="00B87532" w:rsidRPr="00B87532" w:rsidRDefault="00B87532" w:rsidP="00EE6743">
            <w:pPr>
              <w:jc w:val="center"/>
              <w:rPr>
                <w:sz w:val="26"/>
                <w:szCs w:val="26"/>
              </w:rPr>
            </w:pPr>
            <w:r w:rsidRPr="00B87532">
              <w:rPr>
                <w:sz w:val="26"/>
                <w:szCs w:val="26"/>
              </w:rPr>
              <w:t>0,18</w:t>
            </w:r>
          </w:p>
        </w:tc>
        <w:tc>
          <w:tcPr>
            <w:tcW w:w="656" w:type="pct"/>
            <w:shd w:val="clear" w:color="auto" w:fill="auto"/>
            <w:vAlign w:val="center"/>
          </w:tcPr>
          <w:p w:rsidR="00B87532" w:rsidRPr="00B87532" w:rsidRDefault="00B87532" w:rsidP="00EE6743">
            <w:pPr>
              <w:jc w:val="center"/>
              <w:rPr>
                <w:sz w:val="26"/>
                <w:szCs w:val="26"/>
              </w:rPr>
            </w:pPr>
            <w:r w:rsidRPr="00B87532">
              <w:rPr>
                <w:sz w:val="26"/>
                <w:szCs w:val="26"/>
              </w:rPr>
              <w:t>жидкость</w:t>
            </w:r>
          </w:p>
        </w:tc>
        <w:tc>
          <w:tcPr>
            <w:tcW w:w="685" w:type="pct"/>
            <w:shd w:val="clear" w:color="auto" w:fill="auto"/>
            <w:vAlign w:val="center"/>
          </w:tcPr>
          <w:p w:rsidR="00B87532" w:rsidRPr="00B87532" w:rsidRDefault="00B87532" w:rsidP="00EE6743">
            <w:pPr>
              <w:jc w:val="center"/>
              <w:rPr>
                <w:sz w:val="26"/>
                <w:szCs w:val="26"/>
              </w:rPr>
            </w:pPr>
            <w:r w:rsidRPr="00B87532">
              <w:rPr>
                <w:sz w:val="26"/>
                <w:szCs w:val="26"/>
              </w:rPr>
              <w:t>0,31</w:t>
            </w:r>
          </w:p>
        </w:tc>
        <w:tc>
          <w:tcPr>
            <w:tcW w:w="474" w:type="pct"/>
            <w:shd w:val="clear" w:color="auto" w:fill="auto"/>
            <w:vAlign w:val="center"/>
          </w:tcPr>
          <w:p w:rsidR="00B87532" w:rsidRPr="00B87532" w:rsidRDefault="00B87532" w:rsidP="00EE6743">
            <w:pPr>
              <w:jc w:val="center"/>
              <w:rPr>
                <w:sz w:val="26"/>
                <w:szCs w:val="26"/>
              </w:rPr>
            </w:pPr>
            <w:r w:rsidRPr="00B87532">
              <w:rPr>
                <w:sz w:val="26"/>
                <w:szCs w:val="26"/>
              </w:rPr>
              <w:t>5</w:t>
            </w:r>
          </w:p>
        </w:tc>
      </w:tr>
      <w:tr w:rsidR="00B87532" w:rsidRPr="00B87532" w:rsidTr="00EE6743">
        <w:trPr>
          <w:trHeight w:val="340"/>
        </w:trPr>
        <w:tc>
          <w:tcPr>
            <w:tcW w:w="2703" w:type="pct"/>
            <w:gridSpan w:val="4"/>
            <w:shd w:val="clear" w:color="auto" w:fill="auto"/>
            <w:vAlign w:val="center"/>
          </w:tcPr>
          <w:p w:rsidR="00B87532" w:rsidRPr="00B87532" w:rsidRDefault="00B87532" w:rsidP="00EE6743">
            <w:pPr>
              <w:rPr>
                <w:sz w:val="26"/>
                <w:szCs w:val="26"/>
                <w:highlight w:val="cyan"/>
              </w:rPr>
            </w:pPr>
            <w:r w:rsidRPr="00B87532">
              <w:rPr>
                <w:sz w:val="26"/>
                <w:szCs w:val="26"/>
              </w:rPr>
              <w:t>Итого опасного вещества на объекте, т</w:t>
            </w:r>
          </w:p>
        </w:tc>
        <w:tc>
          <w:tcPr>
            <w:tcW w:w="2297" w:type="pct"/>
            <w:gridSpan w:val="4"/>
            <w:shd w:val="clear" w:color="auto" w:fill="auto"/>
            <w:vAlign w:val="center"/>
          </w:tcPr>
          <w:p w:rsidR="00B87532" w:rsidRPr="00B87532" w:rsidRDefault="00B87532" w:rsidP="00EE6743">
            <w:pPr>
              <w:jc w:val="center"/>
              <w:rPr>
                <w:sz w:val="26"/>
                <w:szCs w:val="26"/>
              </w:rPr>
            </w:pPr>
            <w:r w:rsidRPr="00B87532">
              <w:rPr>
                <w:sz w:val="26"/>
                <w:szCs w:val="26"/>
              </w:rPr>
              <w:t>7,7</w:t>
            </w:r>
          </w:p>
        </w:tc>
      </w:tr>
    </w:tbl>
    <w:p w:rsidR="00B87532" w:rsidRPr="00B87532" w:rsidRDefault="00B87532" w:rsidP="00B87532">
      <w:pPr>
        <w:pStyle w:val="afb"/>
        <w:rPr>
          <w:rFonts w:ascii="Times New Roman" w:hAnsi="Times New Roman"/>
          <w:sz w:val="26"/>
          <w:szCs w:val="26"/>
        </w:rPr>
      </w:pPr>
      <w:r w:rsidRPr="00B87532">
        <w:rPr>
          <w:rFonts w:ascii="Times New Roman" w:hAnsi="Times New Roman"/>
          <w:bCs w:val="0"/>
          <w:sz w:val="26"/>
          <w:szCs w:val="26"/>
        </w:rPr>
        <w:t>Физико-химические свойства пластовой, разгазированной нефти и газа однократного разгазирования</w:t>
      </w:r>
      <w:r w:rsidRPr="00B87532">
        <w:rPr>
          <w:rFonts w:ascii="Times New Roman" w:hAnsi="Times New Roman"/>
          <w:sz w:val="26"/>
          <w:szCs w:val="26"/>
        </w:rPr>
        <w:t xml:space="preserve">приведены в таблице </w:t>
      </w:r>
      <w:r>
        <w:rPr>
          <w:rFonts w:ascii="Times New Roman" w:hAnsi="Times New Roman"/>
          <w:sz w:val="26"/>
          <w:szCs w:val="26"/>
        </w:rPr>
        <w:t>2.9</w:t>
      </w:r>
      <w:r w:rsidRPr="00B87532">
        <w:rPr>
          <w:rFonts w:ascii="Times New Roman" w:hAnsi="Times New Roman"/>
          <w:sz w:val="26"/>
          <w:szCs w:val="26"/>
        </w:rPr>
        <w:t>.2.</w:t>
      </w:r>
    </w:p>
    <w:p w:rsidR="00B87532" w:rsidRPr="00B87532" w:rsidRDefault="00B87532" w:rsidP="00B87532">
      <w:pPr>
        <w:keepNext/>
        <w:keepLines/>
        <w:spacing w:before="120" w:after="120"/>
        <w:rPr>
          <w:b/>
          <w:sz w:val="26"/>
          <w:szCs w:val="26"/>
        </w:rPr>
      </w:pPr>
      <w:r w:rsidRPr="00B87532">
        <w:rPr>
          <w:b/>
          <w:sz w:val="26"/>
          <w:szCs w:val="26"/>
        </w:rPr>
        <w:t xml:space="preserve">Таблица </w:t>
      </w:r>
      <w:r>
        <w:rPr>
          <w:b/>
          <w:sz w:val="26"/>
          <w:szCs w:val="26"/>
        </w:rPr>
        <w:t>2.9.2</w:t>
      </w:r>
    </w:p>
    <w:tbl>
      <w:tblPr>
        <w:tblW w:w="950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5"/>
        <w:gridCol w:w="3004"/>
      </w:tblGrid>
      <w:tr w:rsidR="00B87532" w:rsidRPr="00B87532" w:rsidTr="00B87532">
        <w:trPr>
          <w:cantSplit/>
          <w:trHeight w:val="340"/>
          <w:tblHeader/>
          <w:jc w:val="center"/>
        </w:trPr>
        <w:tc>
          <w:tcPr>
            <w:tcW w:w="6505" w:type="dxa"/>
            <w:vAlign w:val="center"/>
          </w:tcPr>
          <w:p w:rsidR="00B87532" w:rsidRPr="00B87532" w:rsidRDefault="00B87532" w:rsidP="00EE6743">
            <w:pPr>
              <w:keepNext/>
              <w:keepLines/>
              <w:jc w:val="center"/>
              <w:rPr>
                <w:snapToGrid w:val="0"/>
                <w:sz w:val="26"/>
                <w:szCs w:val="26"/>
              </w:rPr>
            </w:pPr>
            <w:r w:rsidRPr="00B87532">
              <w:rPr>
                <w:snapToGrid w:val="0"/>
                <w:sz w:val="26"/>
                <w:szCs w:val="26"/>
              </w:rPr>
              <w:t>Наименование</w:t>
            </w:r>
          </w:p>
        </w:tc>
        <w:tc>
          <w:tcPr>
            <w:tcW w:w="3004" w:type="dxa"/>
            <w:vAlign w:val="center"/>
          </w:tcPr>
          <w:p w:rsidR="00B87532" w:rsidRPr="00B87532" w:rsidRDefault="00B87532" w:rsidP="00EE6743">
            <w:pPr>
              <w:jc w:val="center"/>
              <w:rPr>
                <w:snapToGrid w:val="0"/>
                <w:sz w:val="26"/>
                <w:szCs w:val="26"/>
              </w:rPr>
            </w:pPr>
            <w:r w:rsidRPr="00B87532">
              <w:rPr>
                <w:snapToGrid w:val="0"/>
                <w:sz w:val="26"/>
                <w:szCs w:val="26"/>
              </w:rPr>
              <w:t>А4</w:t>
            </w:r>
          </w:p>
        </w:tc>
      </w:tr>
      <w:tr w:rsidR="00B87532" w:rsidRPr="00B87532" w:rsidTr="00B87532">
        <w:trPr>
          <w:cantSplit/>
          <w:trHeight w:val="340"/>
          <w:jc w:val="center"/>
        </w:trPr>
        <w:tc>
          <w:tcPr>
            <w:tcW w:w="9509" w:type="dxa"/>
            <w:gridSpan w:val="2"/>
            <w:tcBorders>
              <w:bottom w:val="single" w:sz="4" w:space="0" w:color="auto"/>
            </w:tcBorders>
            <w:vAlign w:val="center"/>
          </w:tcPr>
          <w:p w:rsidR="00B87532" w:rsidRPr="00B87532" w:rsidRDefault="00B87532" w:rsidP="00EE6743">
            <w:pPr>
              <w:jc w:val="center"/>
              <w:rPr>
                <w:snapToGrid w:val="0"/>
                <w:sz w:val="26"/>
                <w:szCs w:val="26"/>
              </w:rPr>
            </w:pPr>
            <w:r w:rsidRPr="00B87532">
              <w:rPr>
                <w:snapToGrid w:val="0"/>
                <w:sz w:val="26"/>
                <w:szCs w:val="26"/>
              </w:rPr>
              <w:t>Пластовая нефть</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Давление насыщения, МПа</w:t>
            </w:r>
          </w:p>
        </w:tc>
        <w:tc>
          <w:tcPr>
            <w:tcW w:w="3004" w:type="dxa"/>
            <w:vAlign w:val="center"/>
          </w:tcPr>
          <w:p w:rsidR="00B87532" w:rsidRPr="00B87532" w:rsidRDefault="00B87532" w:rsidP="00EE6743">
            <w:pPr>
              <w:jc w:val="center"/>
              <w:rPr>
                <w:bCs/>
                <w:sz w:val="26"/>
                <w:szCs w:val="26"/>
              </w:rPr>
            </w:pPr>
            <w:r w:rsidRPr="00B87532">
              <w:rPr>
                <w:bCs/>
                <w:sz w:val="26"/>
                <w:szCs w:val="26"/>
              </w:rPr>
              <w:t>2,51</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Вязкость, мПа·с</w:t>
            </w:r>
          </w:p>
        </w:tc>
        <w:tc>
          <w:tcPr>
            <w:tcW w:w="3004" w:type="dxa"/>
            <w:vAlign w:val="center"/>
          </w:tcPr>
          <w:p w:rsidR="00B87532" w:rsidRPr="00B87532" w:rsidRDefault="00B87532" w:rsidP="00EE6743">
            <w:pPr>
              <w:jc w:val="center"/>
              <w:rPr>
                <w:bCs/>
                <w:sz w:val="26"/>
                <w:szCs w:val="26"/>
              </w:rPr>
            </w:pPr>
            <w:r w:rsidRPr="00B87532">
              <w:rPr>
                <w:bCs/>
                <w:sz w:val="26"/>
                <w:szCs w:val="26"/>
              </w:rPr>
              <w:t>81,41</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Плотность, т/м</w:t>
            </w:r>
            <w:r w:rsidRPr="00B87532">
              <w:rPr>
                <w:snapToGrid w:val="0"/>
                <w:sz w:val="26"/>
                <w:szCs w:val="26"/>
                <w:vertAlign w:val="superscript"/>
              </w:rPr>
              <w:t>3</w:t>
            </w:r>
          </w:p>
        </w:tc>
        <w:tc>
          <w:tcPr>
            <w:tcW w:w="3004" w:type="dxa"/>
            <w:vAlign w:val="center"/>
          </w:tcPr>
          <w:p w:rsidR="00B87532" w:rsidRPr="00B87532" w:rsidRDefault="00B87532" w:rsidP="00EE6743">
            <w:pPr>
              <w:jc w:val="center"/>
              <w:rPr>
                <w:bCs/>
                <w:sz w:val="26"/>
                <w:szCs w:val="26"/>
              </w:rPr>
            </w:pPr>
            <w:r w:rsidRPr="00B87532">
              <w:rPr>
                <w:bCs/>
                <w:sz w:val="26"/>
                <w:szCs w:val="26"/>
              </w:rPr>
              <w:t>Нет данных</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Газосодержание, м</w:t>
            </w:r>
            <w:r w:rsidRPr="00B87532">
              <w:rPr>
                <w:snapToGrid w:val="0"/>
                <w:sz w:val="26"/>
                <w:szCs w:val="26"/>
                <w:vertAlign w:val="superscript"/>
              </w:rPr>
              <w:t>3</w:t>
            </w:r>
            <w:r w:rsidRPr="00B87532">
              <w:rPr>
                <w:snapToGrid w:val="0"/>
                <w:sz w:val="26"/>
                <w:szCs w:val="26"/>
              </w:rPr>
              <w:t>/т</w:t>
            </w:r>
          </w:p>
        </w:tc>
        <w:tc>
          <w:tcPr>
            <w:tcW w:w="3004" w:type="dxa"/>
            <w:vAlign w:val="center"/>
          </w:tcPr>
          <w:p w:rsidR="00B87532" w:rsidRPr="00B87532" w:rsidRDefault="00B87532" w:rsidP="00EE6743">
            <w:pPr>
              <w:jc w:val="center"/>
              <w:rPr>
                <w:bCs/>
                <w:sz w:val="26"/>
                <w:szCs w:val="26"/>
              </w:rPr>
            </w:pPr>
            <w:r w:rsidRPr="00B87532">
              <w:rPr>
                <w:bCs/>
                <w:sz w:val="26"/>
                <w:szCs w:val="26"/>
              </w:rPr>
              <w:t>10,74</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Газовый фактор при дифференциальномразгазировании, м</w:t>
            </w:r>
            <w:r w:rsidRPr="00B87532">
              <w:rPr>
                <w:snapToGrid w:val="0"/>
                <w:sz w:val="26"/>
                <w:szCs w:val="26"/>
                <w:vertAlign w:val="superscript"/>
              </w:rPr>
              <w:t>3</w:t>
            </w:r>
            <w:r w:rsidRPr="00B87532">
              <w:rPr>
                <w:snapToGrid w:val="0"/>
                <w:sz w:val="26"/>
                <w:szCs w:val="26"/>
              </w:rPr>
              <w:t>/т</w:t>
            </w:r>
          </w:p>
        </w:tc>
        <w:tc>
          <w:tcPr>
            <w:tcW w:w="3004" w:type="dxa"/>
            <w:vAlign w:val="center"/>
          </w:tcPr>
          <w:p w:rsidR="00B87532" w:rsidRPr="00B87532" w:rsidRDefault="00B87532" w:rsidP="00EE6743">
            <w:pPr>
              <w:jc w:val="center"/>
              <w:rPr>
                <w:snapToGrid w:val="0"/>
                <w:sz w:val="26"/>
                <w:szCs w:val="26"/>
              </w:rPr>
            </w:pPr>
            <w:r w:rsidRPr="00B87532">
              <w:rPr>
                <w:snapToGrid w:val="0"/>
                <w:sz w:val="26"/>
                <w:szCs w:val="26"/>
              </w:rPr>
              <w:t>12,74</w:t>
            </w:r>
          </w:p>
        </w:tc>
      </w:tr>
      <w:tr w:rsidR="00B87532" w:rsidRPr="00B87532" w:rsidTr="00B87532">
        <w:trPr>
          <w:cantSplit/>
          <w:trHeight w:val="340"/>
          <w:jc w:val="center"/>
        </w:trPr>
        <w:tc>
          <w:tcPr>
            <w:tcW w:w="9509" w:type="dxa"/>
            <w:gridSpan w:val="2"/>
            <w:vAlign w:val="center"/>
          </w:tcPr>
          <w:p w:rsidR="00B87532" w:rsidRPr="00B87532" w:rsidRDefault="00B87532" w:rsidP="00EE6743">
            <w:pPr>
              <w:jc w:val="center"/>
              <w:rPr>
                <w:bCs/>
                <w:sz w:val="26"/>
                <w:szCs w:val="26"/>
              </w:rPr>
            </w:pPr>
            <w:r w:rsidRPr="00B87532">
              <w:rPr>
                <w:bCs/>
                <w:sz w:val="26"/>
                <w:szCs w:val="26"/>
              </w:rPr>
              <w:t>Разгазированная нефть</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Плотность, т/м</w:t>
            </w:r>
            <w:r w:rsidRPr="00B87532">
              <w:rPr>
                <w:snapToGrid w:val="0"/>
                <w:sz w:val="26"/>
                <w:szCs w:val="26"/>
                <w:vertAlign w:val="superscript"/>
              </w:rPr>
              <w:t>3</w:t>
            </w:r>
          </w:p>
        </w:tc>
        <w:tc>
          <w:tcPr>
            <w:tcW w:w="3004" w:type="dxa"/>
            <w:tcBorders>
              <w:right w:val="single" w:sz="4" w:space="0" w:color="auto"/>
            </w:tcBorders>
            <w:vAlign w:val="center"/>
          </w:tcPr>
          <w:p w:rsidR="00B87532" w:rsidRPr="00B87532" w:rsidRDefault="00B87532" w:rsidP="00EE6743">
            <w:pPr>
              <w:jc w:val="center"/>
              <w:rPr>
                <w:bCs/>
                <w:sz w:val="26"/>
                <w:szCs w:val="26"/>
              </w:rPr>
            </w:pPr>
            <w:r w:rsidRPr="00B87532">
              <w:rPr>
                <w:bCs/>
                <w:sz w:val="26"/>
                <w:szCs w:val="26"/>
              </w:rPr>
              <w:t>0,910</w:t>
            </w:r>
          </w:p>
        </w:tc>
      </w:tr>
      <w:tr w:rsidR="00B87532" w:rsidRPr="00B87532" w:rsidTr="00B87532">
        <w:trPr>
          <w:cantSplit/>
          <w:trHeight w:val="340"/>
          <w:jc w:val="center"/>
        </w:trPr>
        <w:tc>
          <w:tcPr>
            <w:tcW w:w="6505" w:type="dxa"/>
            <w:vAlign w:val="center"/>
          </w:tcPr>
          <w:p w:rsidR="00B87532" w:rsidRPr="00B87532" w:rsidRDefault="00B87532" w:rsidP="00EE6743">
            <w:pPr>
              <w:rPr>
                <w:snapToGrid w:val="0"/>
                <w:sz w:val="26"/>
                <w:szCs w:val="26"/>
              </w:rPr>
            </w:pPr>
            <w:r w:rsidRPr="00B87532">
              <w:rPr>
                <w:snapToGrid w:val="0"/>
                <w:sz w:val="26"/>
                <w:szCs w:val="26"/>
              </w:rPr>
              <w:t>Вязкость, мПа·с</w:t>
            </w:r>
          </w:p>
        </w:tc>
        <w:tc>
          <w:tcPr>
            <w:tcW w:w="3004" w:type="dxa"/>
            <w:tcBorders>
              <w:right w:val="single" w:sz="4" w:space="0" w:color="auto"/>
            </w:tcBorders>
            <w:vAlign w:val="center"/>
          </w:tcPr>
          <w:p w:rsidR="00B87532" w:rsidRPr="00B87532" w:rsidRDefault="00B87532" w:rsidP="00EE6743">
            <w:pPr>
              <w:jc w:val="center"/>
              <w:rPr>
                <w:bCs/>
                <w:sz w:val="26"/>
                <w:szCs w:val="26"/>
              </w:rPr>
            </w:pPr>
            <w:r w:rsidRPr="00B87532">
              <w:rPr>
                <w:bCs/>
                <w:sz w:val="26"/>
                <w:szCs w:val="26"/>
              </w:rPr>
              <w:t>157,63</w:t>
            </w:r>
          </w:p>
        </w:tc>
      </w:tr>
      <w:tr w:rsidR="00B87532" w:rsidRPr="00B87532" w:rsidTr="00B87532">
        <w:trPr>
          <w:cantSplit/>
          <w:trHeight w:val="340"/>
          <w:jc w:val="center"/>
        </w:trPr>
        <w:tc>
          <w:tcPr>
            <w:tcW w:w="6505" w:type="dxa"/>
            <w:tcBorders>
              <w:bottom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Температура застывания, ºС</w:t>
            </w:r>
          </w:p>
        </w:tc>
        <w:tc>
          <w:tcPr>
            <w:tcW w:w="3004" w:type="dxa"/>
            <w:tcBorders>
              <w:bottom w:val="single" w:sz="4" w:space="0" w:color="auto"/>
              <w:right w:val="single" w:sz="4" w:space="0" w:color="auto"/>
            </w:tcBorders>
            <w:shd w:val="clear" w:color="auto" w:fill="auto"/>
            <w:vAlign w:val="center"/>
          </w:tcPr>
          <w:p w:rsidR="00B87532" w:rsidRPr="00B87532" w:rsidRDefault="00B87532" w:rsidP="00EE6743">
            <w:pPr>
              <w:jc w:val="center"/>
              <w:rPr>
                <w:bCs/>
                <w:sz w:val="26"/>
                <w:szCs w:val="26"/>
              </w:rPr>
            </w:pPr>
            <w:r w:rsidRPr="00B87532">
              <w:rPr>
                <w:bCs/>
                <w:sz w:val="26"/>
                <w:szCs w:val="26"/>
              </w:rPr>
              <w:t>-17</w:t>
            </w:r>
          </w:p>
        </w:tc>
      </w:tr>
      <w:tr w:rsidR="00B87532" w:rsidRPr="00B87532" w:rsidTr="00B87532">
        <w:trPr>
          <w:cantSplit/>
          <w:trHeight w:val="340"/>
          <w:jc w:val="center"/>
        </w:trPr>
        <w:tc>
          <w:tcPr>
            <w:tcW w:w="6505" w:type="dxa"/>
            <w:tcBorders>
              <w:top w:val="single" w:sz="4" w:space="0" w:color="auto"/>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Весовое содержание, %:</w:t>
            </w:r>
          </w:p>
        </w:tc>
        <w:tc>
          <w:tcPr>
            <w:tcW w:w="3004" w:type="dxa"/>
            <w:tcBorders>
              <w:top w:val="single" w:sz="4" w:space="0" w:color="auto"/>
              <w:left w:val="single" w:sz="4" w:space="0" w:color="auto"/>
              <w:bottom w:val="nil"/>
              <w:right w:val="single" w:sz="4" w:space="0" w:color="auto"/>
            </w:tcBorders>
            <w:vAlign w:val="center"/>
          </w:tcPr>
          <w:p w:rsidR="00B87532" w:rsidRPr="00B87532" w:rsidRDefault="00B87532" w:rsidP="00EE6743">
            <w:pPr>
              <w:jc w:val="center"/>
              <w:rPr>
                <w:bCs/>
                <w:sz w:val="26"/>
                <w:szCs w:val="26"/>
              </w:rPr>
            </w:pPr>
          </w:p>
        </w:tc>
      </w:tr>
      <w:tr w:rsidR="00B87532" w:rsidRPr="00B87532" w:rsidTr="00B87532">
        <w:trPr>
          <w:cantSplit/>
          <w:trHeight w:val="340"/>
          <w:jc w:val="center"/>
        </w:trPr>
        <w:tc>
          <w:tcPr>
            <w:tcW w:w="6505" w:type="dxa"/>
            <w:tcBorders>
              <w:top w:val="nil"/>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смол</w:t>
            </w:r>
          </w:p>
        </w:tc>
        <w:tc>
          <w:tcPr>
            <w:tcW w:w="3004" w:type="dxa"/>
            <w:tcBorders>
              <w:top w:val="nil"/>
              <w:left w:val="single" w:sz="4" w:space="0" w:color="auto"/>
              <w:bottom w:val="nil"/>
              <w:right w:val="single" w:sz="4" w:space="0" w:color="auto"/>
            </w:tcBorders>
            <w:vAlign w:val="center"/>
          </w:tcPr>
          <w:p w:rsidR="00B87532" w:rsidRPr="00B87532" w:rsidRDefault="00B87532" w:rsidP="00EE6743">
            <w:pPr>
              <w:jc w:val="center"/>
              <w:rPr>
                <w:bCs/>
                <w:sz w:val="26"/>
                <w:szCs w:val="26"/>
              </w:rPr>
            </w:pPr>
            <w:r w:rsidRPr="00B87532">
              <w:rPr>
                <w:bCs/>
                <w:sz w:val="26"/>
                <w:szCs w:val="26"/>
              </w:rPr>
              <w:t>12,34</w:t>
            </w:r>
          </w:p>
        </w:tc>
      </w:tr>
      <w:tr w:rsidR="00B87532" w:rsidRPr="00B87532" w:rsidTr="00B87532">
        <w:trPr>
          <w:cantSplit/>
          <w:trHeight w:val="340"/>
          <w:jc w:val="center"/>
        </w:trPr>
        <w:tc>
          <w:tcPr>
            <w:tcW w:w="6505" w:type="dxa"/>
            <w:tcBorders>
              <w:top w:val="nil"/>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парафинов</w:t>
            </w:r>
          </w:p>
        </w:tc>
        <w:tc>
          <w:tcPr>
            <w:tcW w:w="3004" w:type="dxa"/>
            <w:tcBorders>
              <w:top w:val="nil"/>
              <w:left w:val="single" w:sz="4" w:space="0" w:color="auto"/>
              <w:bottom w:val="nil"/>
              <w:right w:val="single" w:sz="4" w:space="0" w:color="auto"/>
            </w:tcBorders>
            <w:vAlign w:val="center"/>
          </w:tcPr>
          <w:p w:rsidR="00B87532" w:rsidRPr="00B87532" w:rsidRDefault="00B87532" w:rsidP="00EE6743">
            <w:pPr>
              <w:jc w:val="center"/>
              <w:rPr>
                <w:bCs/>
                <w:sz w:val="26"/>
                <w:szCs w:val="26"/>
              </w:rPr>
            </w:pPr>
            <w:r w:rsidRPr="00B87532">
              <w:rPr>
                <w:bCs/>
                <w:sz w:val="26"/>
                <w:szCs w:val="26"/>
              </w:rPr>
              <w:t>3,68</w:t>
            </w:r>
          </w:p>
        </w:tc>
      </w:tr>
      <w:tr w:rsidR="00B87532" w:rsidRPr="00B87532" w:rsidTr="00B87532">
        <w:trPr>
          <w:cantSplit/>
          <w:trHeight w:val="340"/>
          <w:jc w:val="center"/>
        </w:trPr>
        <w:tc>
          <w:tcPr>
            <w:tcW w:w="6505" w:type="dxa"/>
            <w:tcBorders>
              <w:top w:val="nil"/>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асфальтенов</w:t>
            </w:r>
          </w:p>
        </w:tc>
        <w:tc>
          <w:tcPr>
            <w:tcW w:w="3004" w:type="dxa"/>
            <w:tcBorders>
              <w:top w:val="nil"/>
              <w:left w:val="single" w:sz="4" w:space="0" w:color="auto"/>
              <w:bottom w:val="nil"/>
              <w:right w:val="single" w:sz="4" w:space="0" w:color="auto"/>
            </w:tcBorders>
            <w:vAlign w:val="center"/>
          </w:tcPr>
          <w:p w:rsidR="00B87532" w:rsidRPr="00B87532" w:rsidRDefault="00B87532" w:rsidP="00EE6743">
            <w:pPr>
              <w:jc w:val="center"/>
              <w:rPr>
                <w:bCs/>
                <w:sz w:val="26"/>
                <w:szCs w:val="26"/>
              </w:rPr>
            </w:pPr>
            <w:r w:rsidRPr="00B87532">
              <w:rPr>
                <w:bCs/>
                <w:sz w:val="26"/>
                <w:szCs w:val="26"/>
              </w:rPr>
              <w:t>5,84</w:t>
            </w:r>
          </w:p>
        </w:tc>
      </w:tr>
      <w:tr w:rsidR="00B87532" w:rsidRPr="00B87532" w:rsidTr="00B87532">
        <w:trPr>
          <w:cantSplit/>
          <w:trHeight w:val="340"/>
          <w:jc w:val="center"/>
        </w:trPr>
        <w:tc>
          <w:tcPr>
            <w:tcW w:w="6505" w:type="dxa"/>
            <w:tcBorders>
              <w:top w:val="nil"/>
              <w:left w:val="single" w:sz="4" w:space="0" w:color="auto"/>
              <w:bottom w:val="single" w:sz="4" w:space="0" w:color="auto"/>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серы</w:t>
            </w:r>
          </w:p>
        </w:tc>
        <w:tc>
          <w:tcPr>
            <w:tcW w:w="3004" w:type="dxa"/>
            <w:tcBorders>
              <w:top w:val="nil"/>
              <w:left w:val="single" w:sz="4" w:space="0" w:color="auto"/>
              <w:bottom w:val="single" w:sz="4" w:space="0" w:color="auto"/>
              <w:right w:val="single" w:sz="4" w:space="0" w:color="auto"/>
            </w:tcBorders>
            <w:vAlign w:val="center"/>
          </w:tcPr>
          <w:p w:rsidR="00B87532" w:rsidRPr="00B87532" w:rsidRDefault="00B87532" w:rsidP="00EE6743">
            <w:pPr>
              <w:jc w:val="center"/>
              <w:rPr>
                <w:bCs/>
                <w:sz w:val="26"/>
                <w:szCs w:val="26"/>
              </w:rPr>
            </w:pPr>
            <w:r w:rsidRPr="00B87532">
              <w:rPr>
                <w:bCs/>
                <w:sz w:val="26"/>
                <w:szCs w:val="26"/>
              </w:rPr>
              <w:t>3,38</w:t>
            </w:r>
          </w:p>
        </w:tc>
      </w:tr>
      <w:tr w:rsidR="00B87532" w:rsidRPr="00B87532" w:rsidTr="00B87532">
        <w:trPr>
          <w:cantSplit/>
          <w:trHeight w:val="340"/>
          <w:jc w:val="center"/>
        </w:trPr>
        <w:tc>
          <w:tcPr>
            <w:tcW w:w="6505" w:type="dxa"/>
            <w:tcBorders>
              <w:top w:val="single" w:sz="4" w:space="0" w:color="auto"/>
              <w:left w:val="single" w:sz="4" w:space="0" w:color="auto"/>
              <w:bottom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Молекулярная масса</w:t>
            </w:r>
          </w:p>
        </w:tc>
        <w:tc>
          <w:tcPr>
            <w:tcW w:w="3004" w:type="dxa"/>
            <w:tcBorders>
              <w:top w:val="single" w:sz="4" w:space="0" w:color="auto"/>
              <w:bottom w:val="single" w:sz="4" w:space="0" w:color="auto"/>
              <w:right w:val="single" w:sz="4" w:space="0" w:color="auto"/>
            </w:tcBorders>
            <w:vAlign w:val="center"/>
          </w:tcPr>
          <w:p w:rsidR="00B87532" w:rsidRPr="00B87532" w:rsidRDefault="00B87532" w:rsidP="00EE6743">
            <w:pPr>
              <w:jc w:val="center"/>
              <w:rPr>
                <w:bCs/>
                <w:sz w:val="26"/>
                <w:szCs w:val="26"/>
              </w:rPr>
            </w:pPr>
            <w:r w:rsidRPr="00B87532">
              <w:rPr>
                <w:bCs/>
                <w:sz w:val="26"/>
                <w:szCs w:val="26"/>
              </w:rPr>
              <w:t>294,5</w:t>
            </w:r>
          </w:p>
        </w:tc>
      </w:tr>
      <w:tr w:rsidR="00B87532" w:rsidRPr="00B87532" w:rsidTr="00B87532">
        <w:trPr>
          <w:cantSplit/>
          <w:trHeight w:val="340"/>
          <w:jc w:val="center"/>
        </w:trPr>
        <w:tc>
          <w:tcPr>
            <w:tcW w:w="9509" w:type="dxa"/>
            <w:gridSpan w:val="2"/>
            <w:vAlign w:val="center"/>
          </w:tcPr>
          <w:p w:rsidR="00B87532" w:rsidRPr="00B87532" w:rsidRDefault="00B87532" w:rsidP="00EE6743">
            <w:pPr>
              <w:jc w:val="center"/>
              <w:rPr>
                <w:snapToGrid w:val="0"/>
                <w:sz w:val="26"/>
                <w:szCs w:val="26"/>
              </w:rPr>
            </w:pPr>
            <w:r w:rsidRPr="00B87532">
              <w:rPr>
                <w:snapToGrid w:val="0"/>
                <w:sz w:val="26"/>
                <w:szCs w:val="26"/>
              </w:rPr>
              <w:t>Газ однократногоразгазирования</w:t>
            </w:r>
          </w:p>
        </w:tc>
      </w:tr>
      <w:tr w:rsidR="00B87532" w:rsidRPr="00B87532" w:rsidTr="00B87532">
        <w:trPr>
          <w:cantSplit/>
          <w:trHeight w:val="340"/>
          <w:jc w:val="center"/>
        </w:trPr>
        <w:tc>
          <w:tcPr>
            <w:tcW w:w="6505" w:type="dxa"/>
            <w:tcBorders>
              <w:bottom w:val="nil"/>
            </w:tcBorders>
            <w:vAlign w:val="center"/>
          </w:tcPr>
          <w:p w:rsidR="00B87532" w:rsidRPr="00B87532" w:rsidRDefault="00B87532" w:rsidP="00EE6743">
            <w:pPr>
              <w:rPr>
                <w:snapToGrid w:val="0"/>
                <w:sz w:val="26"/>
                <w:szCs w:val="26"/>
              </w:rPr>
            </w:pPr>
            <w:r w:rsidRPr="00B87532">
              <w:rPr>
                <w:snapToGrid w:val="0"/>
                <w:sz w:val="26"/>
                <w:szCs w:val="26"/>
              </w:rPr>
              <w:lastRenderedPageBreak/>
              <w:t>Относительный удельный вес</w:t>
            </w:r>
          </w:p>
        </w:tc>
        <w:tc>
          <w:tcPr>
            <w:tcW w:w="3004" w:type="dxa"/>
            <w:tcBorders>
              <w:bottom w:val="single" w:sz="4" w:space="0" w:color="auto"/>
            </w:tcBorders>
            <w:vAlign w:val="center"/>
          </w:tcPr>
          <w:p w:rsidR="00B87532" w:rsidRPr="00B87532" w:rsidRDefault="00B87532" w:rsidP="00EE6743">
            <w:pPr>
              <w:jc w:val="center"/>
              <w:rPr>
                <w:bCs/>
                <w:sz w:val="26"/>
                <w:szCs w:val="26"/>
              </w:rPr>
            </w:pPr>
            <w:r w:rsidRPr="00B87532">
              <w:rPr>
                <w:bCs/>
                <w:sz w:val="26"/>
                <w:szCs w:val="26"/>
              </w:rPr>
              <w:t>1,281</w:t>
            </w:r>
          </w:p>
        </w:tc>
      </w:tr>
      <w:tr w:rsidR="00B87532" w:rsidRPr="00B87532" w:rsidTr="00B87532">
        <w:trPr>
          <w:cantSplit/>
          <w:trHeight w:val="340"/>
          <w:jc w:val="center"/>
        </w:trPr>
        <w:tc>
          <w:tcPr>
            <w:tcW w:w="6505" w:type="dxa"/>
            <w:tcBorders>
              <w:top w:val="single" w:sz="4" w:space="0" w:color="auto"/>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Мольное содержание в газе, %:</w:t>
            </w:r>
          </w:p>
        </w:tc>
        <w:tc>
          <w:tcPr>
            <w:tcW w:w="3004" w:type="dxa"/>
            <w:tcBorders>
              <w:top w:val="single" w:sz="4" w:space="0" w:color="auto"/>
              <w:left w:val="single" w:sz="4" w:space="0" w:color="auto"/>
              <w:bottom w:val="nil"/>
              <w:right w:val="single" w:sz="4" w:space="0" w:color="auto"/>
            </w:tcBorders>
            <w:vAlign w:val="center"/>
          </w:tcPr>
          <w:p w:rsidR="00B87532" w:rsidRPr="00B87532" w:rsidRDefault="00B87532" w:rsidP="00EE6743">
            <w:pPr>
              <w:jc w:val="center"/>
              <w:rPr>
                <w:bCs/>
                <w:sz w:val="26"/>
                <w:szCs w:val="26"/>
              </w:rPr>
            </w:pPr>
          </w:p>
        </w:tc>
      </w:tr>
      <w:tr w:rsidR="00B87532" w:rsidRPr="00B87532" w:rsidTr="00B87532">
        <w:trPr>
          <w:cantSplit/>
          <w:trHeight w:val="340"/>
          <w:jc w:val="center"/>
        </w:trPr>
        <w:tc>
          <w:tcPr>
            <w:tcW w:w="6505" w:type="dxa"/>
            <w:tcBorders>
              <w:top w:val="nil"/>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сероводорода</w:t>
            </w:r>
          </w:p>
        </w:tc>
        <w:tc>
          <w:tcPr>
            <w:tcW w:w="3004" w:type="dxa"/>
            <w:tcBorders>
              <w:top w:val="nil"/>
              <w:left w:val="single" w:sz="4" w:space="0" w:color="auto"/>
              <w:bottom w:val="nil"/>
              <w:right w:val="single" w:sz="4" w:space="0" w:color="auto"/>
            </w:tcBorders>
            <w:vAlign w:val="center"/>
          </w:tcPr>
          <w:p w:rsidR="00B87532" w:rsidRPr="00B87532" w:rsidRDefault="00B87532" w:rsidP="00EE6743">
            <w:pPr>
              <w:jc w:val="center"/>
              <w:rPr>
                <w:bCs/>
                <w:sz w:val="26"/>
                <w:szCs w:val="26"/>
              </w:rPr>
            </w:pPr>
            <w:r w:rsidRPr="00B87532">
              <w:rPr>
                <w:bCs/>
                <w:sz w:val="26"/>
                <w:szCs w:val="26"/>
              </w:rPr>
              <w:t>0,67</w:t>
            </w:r>
          </w:p>
        </w:tc>
      </w:tr>
      <w:tr w:rsidR="00B87532" w:rsidRPr="00B87532" w:rsidTr="00B87532">
        <w:trPr>
          <w:cantSplit/>
          <w:trHeight w:val="340"/>
          <w:jc w:val="center"/>
        </w:trPr>
        <w:tc>
          <w:tcPr>
            <w:tcW w:w="6505" w:type="dxa"/>
            <w:tcBorders>
              <w:top w:val="nil"/>
              <w:left w:val="single" w:sz="4" w:space="0" w:color="auto"/>
              <w:bottom w:val="nil"/>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азота</w:t>
            </w:r>
          </w:p>
        </w:tc>
        <w:tc>
          <w:tcPr>
            <w:tcW w:w="3004" w:type="dxa"/>
            <w:tcBorders>
              <w:top w:val="nil"/>
              <w:left w:val="single" w:sz="4" w:space="0" w:color="auto"/>
              <w:bottom w:val="nil"/>
              <w:right w:val="single" w:sz="4" w:space="0" w:color="auto"/>
            </w:tcBorders>
            <w:vAlign w:val="center"/>
          </w:tcPr>
          <w:p w:rsidR="00B87532" w:rsidRPr="00B87532" w:rsidRDefault="00B87532" w:rsidP="00EE6743">
            <w:pPr>
              <w:jc w:val="center"/>
              <w:rPr>
                <w:bCs/>
                <w:sz w:val="26"/>
                <w:szCs w:val="26"/>
              </w:rPr>
            </w:pPr>
            <w:r w:rsidRPr="00B87532">
              <w:rPr>
                <w:bCs/>
                <w:sz w:val="26"/>
                <w:szCs w:val="26"/>
              </w:rPr>
              <w:t>17,25</w:t>
            </w:r>
          </w:p>
        </w:tc>
      </w:tr>
      <w:tr w:rsidR="00B87532" w:rsidRPr="00B87532" w:rsidTr="00B87532">
        <w:trPr>
          <w:cantSplit/>
          <w:trHeight w:val="340"/>
          <w:jc w:val="center"/>
        </w:trPr>
        <w:tc>
          <w:tcPr>
            <w:tcW w:w="6505" w:type="dxa"/>
            <w:tcBorders>
              <w:top w:val="nil"/>
              <w:left w:val="single" w:sz="4" w:space="0" w:color="auto"/>
              <w:bottom w:val="single" w:sz="4" w:space="0" w:color="auto"/>
              <w:right w:val="single" w:sz="4" w:space="0" w:color="auto"/>
            </w:tcBorders>
            <w:vAlign w:val="center"/>
          </w:tcPr>
          <w:p w:rsidR="00B87532" w:rsidRPr="00B87532" w:rsidRDefault="00B87532" w:rsidP="00EE6743">
            <w:pPr>
              <w:rPr>
                <w:snapToGrid w:val="0"/>
                <w:sz w:val="26"/>
                <w:szCs w:val="26"/>
              </w:rPr>
            </w:pPr>
            <w:r w:rsidRPr="00B87532">
              <w:rPr>
                <w:snapToGrid w:val="0"/>
                <w:sz w:val="26"/>
                <w:szCs w:val="26"/>
              </w:rPr>
              <w:t xml:space="preserve"> - метана</w:t>
            </w:r>
          </w:p>
        </w:tc>
        <w:tc>
          <w:tcPr>
            <w:tcW w:w="3004" w:type="dxa"/>
            <w:tcBorders>
              <w:top w:val="nil"/>
              <w:left w:val="single" w:sz="4" w:space="0" w:color="auto"/>
              <w:bottom w:val="single" w:sz="4" w:space="0" w:color="auto"/>
              <w:right w:val="single" w:sz="4" w:space="0" w:color="auto"/>
            </w:tcBorders>
            <w:vAlign w:val="center"/>
          </w:tcPr>
          <w:p w:rsidR="00B87532" w:rsidRPr="00B87532" w:rsidRDefault="00B87532" w:rsidP="00EE6743">
            <w:pPr>
              <w:jc w:val="center"/>
              <w:rPr>
                <w:bCs/>
                <w:sz w:val="26"/>
                <w:szCs w:val="26"/>
              </w:rPr>
            </w:pPr>
            <w:r w:rsidRPr="00B87532">
              <w:rPr>
                <w:bCs/>
                <w:sz w:val="26"/>
                <w:szCs w:val="26"/>
              </w:rPr>
              <w:t>16,66</w:t>
            </w:r>
          </w:p>
        </w:tc>
      </w:tr>
    </w:tbl>
    <w:p w:rsidR="00B87532" w:rsidRPr="00B87532" w:rsidRDefault="00B87532" w:rsidP="00B87532">
      <w:pPr>
        <w:spacing w:before="120"/>
        <w:ind w:firstLine="720"/>
        <w:jc w:val="both"/>
        <w:rPr>
          <w:bCs/>
          <w:sz w:val="26"/>
          <w:szCs w:val="26"/>
        </w:rPr>
      </w:pPr>
      <w:r w:rsidRPr="00B87532">
        <w:rPr>
          <w:bCs/>
          <w:sz w:val="26"/>
          <w:szCs w:val="26"/>
        </w:rPr>
        <w:t xml:space="preserve">Компонентный состав пластовой и разгазированной нефти, газа однократного разгазирования приведен в таблице </w:t>
      </w:r>
      <w:r>
        <w:rPr>
          <w:bCs/>
          <w:sz w:val="26"/>
          <w:szCs w:val="26"/>
        </w:rPr>
        <w:t>2.9</w:t>
      </w:r>
      <w:r w:rsidRPr="00B87532">
        <w:rPr>
          <w:bCs/>
          <w:sz w:val="26"/>
          <w:szCs w:val="26"/>
        </w:rPr>
        <w:t>.3.</w:t>
      </w:r>
    </w:p>
    <w:p w:rsidR="00B87532" w:rsidRPr="00B87532" w:rsidRDefault="00B87532" w:rsidP="00B87532">
      <w:pPr>
        <w:keepNext/>
        <w:keepLines/>
        <w:spacing w:before="120" w:after="120"/>
        <w:rPr>
          <w:b/>
          <w:sz w:val="26"/>
          <w:szCs w:val="26"/>
        </w:rPr>
      </w:pPr>
      <w:r w:rsidRPr="00B87532">
        <w:rPr>
          <w:b/>
          <w:sz w:val="26"/>
          <w:szCs w:val="26"/>
        </w:rPr>
        <w:t xml:space="preserve">Таблица </w:t>
      </w:r>
      <w:r>
        <w:rPr>
          <w:b/>
          <w:sz w:val="26"/>
          <w:szCs w:val="26"/>
        </w:rPr>
        <w:t>2.9.3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2056"/>
        <w:gridCol w:w="2163"/>
        <w:gridCol w:w="3512"/>
      </w:tblGrid>
      <w:tr w:rsidR="00B87532" w:rsidRPr="00B87532" w:rsidTr="00EE6743">
        <w:trPr>
          <w:cantSplit/>
          <w:trHeight w:val="340"/>
          <w:tblHeader/>
          <w:jc w:val="center"/>
        </w:trPr>
        <w:tc>
          <w:tcPr>
            <w:tcW w:w="879" w:type="pct"/>
            <w:vMerge w:val="restart"/>
            <w:vAlign w:val="center"/>
          </w:tcPr>
          <w:p w:rsidR="00B87532" w:rsidRPr="00B87532" w:rsidRDefault="00B87532" w:rsidP="00EE6743">
            <w:pPr>
              <w:jc w:val="center"/>
              <w:rPr>
                <w:snapToGrid w:val="0"/>
                <w:sz w:val="26"/>
                <w:szCs w:val="26"/>
              </w:rPr>
            </w:pPr>
            <w:r w:rsidRPr="00B87532">
              <w:rPr>
                <w:snapToGrid w:val="0"/>
                <w:sz w:val="26"/>
                <w:szCs w:val="26"/>
              </w:rPr>
              <w:t>Наименование компонента</w:t>
            </w:r>
          </w:p>
        </w:tc>
        <w:tc>
          <w:tcPr>
            <w:tcW w:w="4121" w:type="pct"/>
            <w:gridSpan w:val="3"/>
            <w:vAlign w:val="center"/>
          </w:tcPr>
          <w:p w:rsidR="00B87532" w:rsidRPr="00B87532" w:rsidRDefault="00B87532" w:rsidP="00EE6743">
            <w:pPr>
              <w:jc w:val="center"/>
              <w:rPr>
                <w:snapToGrid w:val="0"/>
                <w:sz w:val="26"/>
                <w:szCs w:val="26"/>
              </w:rPr>
            </w:pPr>
            <w:r w:rsidRPr="00B87532">
              <w:rPr>
                <w:snapToGrid w:val="0"/>
                <w:sz w:val="26"/>
                <w:szCs w:val="26"/>
              </w:rPr>
              <w:t>Значение</w:t>
            </w:r>
          </w:p>
        </w:tc>
      </w:tr>
      <w:tr w:rsidR="00B87532" w:rsidRPr="00B87532" w:rsidTr="00EE6743">
        <w:trPr>
          <w:cantSplit/>
          <w:trHeight w:val="340"/>
          <w:tblHeader/>
          <w:jc w:val="center"/>
        </w:trPr>
        <w:tc>
          <w:tcPr>
            <w:tcW w:w="879" w:type="pct"/>
            <w:vMerge/>
            <w:vAlign w:val="center"/>
          </w:tcPr>
          <w:p w:rsidR="00B87532" w:rsidRPr="00B87532" w:rsidRDefault="00B87532" w:rsidP="00EE6743">
            <w:pPr>
              <w:jc w:val="center"/>
              <w:rPr>
                <w:snapToGrid w:val="0"/>
                <w:sz w:val="26"/>
                <w:szCs w:val="26"/>
              </w:rPr>
            </w:pPr>
          </w:p>
        </w:tc>
        <w:tc>
          <w:tcPr>
            <w:tcW w:w="4121" w:type="pct"/>
            <w:gridSpan w:val="3"/>
            <w:vAlign w:val="center"/>
          </w:tcPr>
          <w:p w:rsidR="00B87532" w:rsidRPr="00B87532" w:rsidRDefault="00B87532" w:rsidP="00EE6743">
            <w:pPr>
              <w:jc w:val="center"/>
              <w:rPr>
                <w:snapToGrid w:val="0"/>
                <w:sz w:val="26"/>
                <w:szCs w:val="26"/>
              </w:rPr>
            </w:pPr>
            <w:r w:rsidRPr="00B87532">
              <w:rPr>
                <w:snapToGrid w:val="0"/>
                <w:sz w:val="26"/>
                <w:szCs w:val="26"/>
              </w:rPr>
              <w:t>А4 Боровского месторождения</w:t>
            </w:r>
          </w:p>
        </w:tc>
      </w:tr>
      <w:tr w:rsidR="00B87532" w:rsidRPr="00B87532" w:rsidTr="00EE6743">
        <w:trPr>
          <w:cantSplit/>
          <w:trHeight w:val="340"/>
          <w:tblHeader/>
          <w:jc w:val="center"/>
        </w:trPr>
        <w:tc>
          <w:tcPr>
            <w:tcW w:w="879" w:type="pct"/>
            <w:vMerge/>
          </w:tcPr>
          <w:p w:rsidR="00B87532" w:rsidRPr="00B87532" w:rsidRDefault="00B87532" w:rsidP="00EE6743">
            <w:pPr>
              <w:jc w:val="center"/>
              <w:rPr>
                <w:snapToGrid w:val="0"/>
                <w:sz w:val="26"/>
                <w:szCs w:val="26"/>
              </w:rPr>
            </w:pPr>
          </w:p>
        </w:tc>
        <w:tc>
          <w:tcPr>
            <w:tcW w:w="1257" w:type="pct"/>
            <w:vAlign w:val="center"/>
          </w:tcPr>
          <w:p w:rsidR="00B87532" w:rsidRPr="00B87532" w:rsidRDefault="00B87532" w:rsidP="00EE6743">
            <w:pPr>
              <w:jc w:val="center"/>
              <w:rPr>
                <w:snapToGrid w:val="0"/>
                <w:sz w:val="26"/>
                <w:szCs w:val="26"/>
              </w:rPr>
            </w:pPr>
            <w:r w:rsidRPr="00B87532">
              <w:rPr>
                <w:snapToGrid w:val="0"/>
                <w:sz w:val="26"/>
                <w:szCs w:val="26"/>
              </w:rPr>
              <w:t>Нефть пластовая, % мольн</w:t>
            </w:r>
          </w:p>
        </w:tc>
        <w:tc>
          <w:tcPr>
            <w:tcW w:w="1313" w:type="pct"/>
            <w:vAlign w:val="center"/>
          </w:tcPr>
          <w:p w:rsidR="00B87532" w:rsidRPr="00B87532" w:rsidRDefault="00B87532" w:rsidP="00EE6743">
            <w:pPr>
              <w:jc w:val="center"/>
              <w:rPr>
                <w:snapToGrid w:val="0"/>
                <w:sz w:val="26"/>
                <w:szCs w:val="26"/>
              </w:rPr>
            </w:pPr>
            <w:r w:rsidRPr="00B87532">
              <w:rPr>
                <w:snapToGrid w:val="0"/>
                <w:sz w:val="26"/>
                <w:szCs w:val="26"/>
              </w:rPr>
              <w:t>Нефть разгазированная, % мольн</w:t>
            </w:r>
          </w:p>
        </w:tc>
        <w:tc>
          <w:tcPr>
            <w:tcW w:w="1551" w:type="pct"/>
            <w:vAlign w:val="center"/>
          </w:tcPr>
          <w:p w:rsidR="00B87532" w:rsidRPr="00B87532" w:rsidRDefault="00B87532" w:rsidP="00EE6743">
            <w:pPr>
              <w:jc w:val="center"/>
              <w:rPr>
                <w:snapToGrid w:val="0"/>
                <w:sz w:val="26"/>
                <w:szCs w:val="26"/>
              </w:rPr>
            </w:pPr>
            <w:r w:rsidRPr="00B87532">
              <w:rPr>
                <w:snapToGrid w:val="0"/>
                <w:sz w:val="26"/>
                <w:szCs w:val="26"/>
              </w:rPr>
              <w:t>Газ однократногоразгазирования, % мольн</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Сероводород</w:t>
            </w:r>
          </w:p>
        </w:tc>
        <w:tc>
          <w:tcPr>
            <w:tcW w:w="1257" w:type="pct"/>
            <w:vAlign w:val="center"/>
          </w:tcPr>
          <w:p w:rsidR="00B87532" w:rsidRPr="00B87532" w:rsidRDefault="00B87532" w:rsidP="00EE6743">
            <w:pPr>
              <w:jc w:val="center"/>
              <w:rPr>
                <w:sz w:val="26"/>
                <w:szCs w:val="26"/>
              </w:rPr>
            </w:pPr>
            <w:r w:rsidRPr="00B87532">
              <w:rPr>
                <w:sz w:val="26"/>
                <w:szCs w:val="26"/>
              </w:rPr>
              <w:t>0,02</w:t>
            </w:r>
          </w:p>
        </w:tc>
        <w:tc>
          <w:tcPr>
            <w:tcW w:w="1313" w:type="pct"/>
            <w:vAlign w:val="center"/>
          </w:tcPr>
          <w:p w:rsidR="00B87532" w:rsidRPr="00B87532" w:rsidRDefault="00B87532" w:rsidP="00EE6743">
            <w:pPr>
              <w:jc w:val="center"/>
              <w:rPr>
                <w:sz w:val="26"/>
                <w:szCs w:val="26"/>
              </w:rPr>
            </w:pPr>
            <w:r w:rsidRPr="00B87532">
              <w:rPr>
                <w:sz w:val="26"/>
                <w:szCs w:val="26"/>
              </w:rPr>
              <w:t>0,02</w:t>
            </w:r>
          </w:p>
        </w:tc>
        <w:tc>
          <w:tcPr>
            <w:tcW w:w="1551" w:type="pct"/>
            <w:vAlign w:val="center"/>
          </w:tcPr>
          <w:p w:rsidR="00B87532" w:rsidRPr="00B87532" w:rsidRDefault="00B87532" w:rsidP="00EE6743">
            <w:pPr>
              <w:jc w:val="center"/>
              <w:rPr>
                <w:sz w:val="26"/>
                <w:szCs w:val="26"/>
              </w:rPr>
            </w:pPr>
            <w:r w:rsidRPr="00B87532">
              <w:rPr>
                <w:sz w:val="26"/>
                <w:szCs w:val="26"/>
              </w:rPr>
              <w:t>0,67</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Углекислый газ</w:t>
            </w:r>
          </w:p>
        </w:tc>
        <w:tc>
          <w:tcPr>
            <w:tcW w:w="1257" w:type="pct"/>
            <w:vAlign w:val="center"/>
          </w:tcPr>
          <w:p w:rsidR="00B87532" w:rsidRPr="00B87532" w:rsidRDefault="00B87532" w:rsidP="00EE6743">
            <w:pPr>
              <w:jc w:val="center"/>
              <w:rPr>
                <w:sz w:val="26"/>
                <w:szCs w:val="26"/>
              </w:rPr>
            </w:pPr>
            <w:r w:rsidRPr="00B87532">
              <w:rPr>
                <w:sz w:val="26"/>
                <w:szCs w:val="26"/>
              </w:rPr>
              <w:t>0,04</w:t>
            </w:r>
          </w:p>
        </w:tc>
        <w:tc>
          <w:tcPr>
            <w:tcW w:w="1313" w:type="pct"/>
            <w:vAlign w:val="center"/>
          </w:tcPr>
          <w:p w:rsidR="00B87532" w:rsidRPr="00B87532" w:rsidRDefault="00B87532" w:rsidP="00EE6743">
            <w:pPr>
              <w:jc w:val="center"/>
              <w:rPr>
                <w:sz w:val="26"/>
                <w:szCs w:val="26"/>
              </w:rPr>
            </w:pPr>
            <w:r w:rsidRPr="00B87532">
              <w:rPr>
                <w:sz w:val="26"/>
                <w:szCs w:val="26"/>
              </w:rPr>
              <w:t>0,01</w:t>
            </w:r>
          </w:p>
        </w:tc>
        <w:tc>
          <w:tcPr>
            <w:tcW w:w="1551" w:type="pct"/>
            <w:vAlign w:val="center"/>
          </w:tcPr>
          <w:p w:rsidR="00B87532" w:rsidRPr="00B87532" w:rsidRDefault="00B87532" w:rsidP="00EE6743">
            <w:pPr>
              <w:jc w:val="center"/>
              <w:rPr>
                <w:sz w:val="26"/>
                <w:szCs w:val="26"/>
              </w:rPr>
            </w:pPr>
            <w:r w:rsidRPr="00B87532">
              <w:rPr>
                <w:sz w:val="26"/>
                <w:szCs w:val="26"/>
              </w:rPr>
              <w:t>0,77</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Азот</w:t>
            </w:r>
          </w:p>
        </w:tc>
        <w:tc>
          <w:tcPr>
            <w:tcW w:w="1257" w:type="pct"/>
            <w:vAlign w:val="center"/>
          </w:tcPr>
          <w:p w:rsidR="00B87532" w:rsidRPr="00B87532" w:rsidRDefault="00B87532" w:rsidP="00EE6743">
            <w:pPr>
              <w:jc w:val="center"/>
              <w:rPr>
                <w:sz w:val="26"/>
                <w:szCs w:val="26"/>
              </w:rPr>
            </w:pPr>
            <w:r w:rsidRPr="00B87532">
              <w:rPr>
                <w:sz w:val="26"/>
                <w:szCs w:val="26"/>
              </w:rPr>
              <w:t>2,48</w:t>
            </w:r>
          </w:p>
        </w:tc>
        <w:tc>
          <w:tcPr>
            <w:tcW w:w="1313" w:type="pct"/>
            <w:vAlign w:val="center"/>
          </w:tcPr>
          <w:p w:rsidR="00B87532" w:rsidRPr="00B87532" w:rsidRDefault="00B87532" w:rsidP="00EE6743">
            <w:pPr>
              <w:jc w:val="center"/>
              <w:rPr>
                <w:sz w:val="26"/>
                <w:szCs w:val="26"/>
              </w:rPr>
            </w:pPr>
            <w:r w:rsidRPr="00B87532">
              <w:rPr>
                <w:sz w:val="26"/>
                <w:szCs w:val="26"/>
              </w:rPr>
              <w:t>-</w:t>
            </w:r>
          </w:p>
        </w:tc>
        <w:tc>
          <w:tcPr>
            <w:tcW w:w="1551" w:type="pct"/>
            <w:vAlign w:val="center"/>
          </w:tcPr>
          <w:p w:rsidR="00B87532" w:rsidRPr="00B87532" w:rsidRDefault="00B87532" w:rsidP="00EE6743">
            <w:pPr>
              <w:jc w:val="center"/>
              <w:rPr>
                <w:sz w:val="26"/>
                <w:szCs w:val="26"/>
              </w:rPr>
            </w:pPr>
            <w:r w:rsidRPr="00B87532">
              <w:rPr>
                <w:sz w:val="26"/>
                <w:szCs w:val="26"/>
              </w:rPr>
              <w:t>17,25</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Метан</w:t>
            </w:r>
          </w:p>
        </w:tc>
        <w:tc>
          <w:tcPr>
            <w:tcW w:w="1257" w:type="pct"/>
            <w:vAlign w:val="center"/>
          </w:tcPr>
          <w:p w:rsidR="00B87532" w:rsidRPr="00B87532" w:rsidRDefault="00B87532" w:rsidP="00EE6743">
            <w:pPr>
              <w:jc w:val="center"/>
              <w:rPr>
                <w:sz w:val="26"/>
                <w:szCs w:val="26"/>
              </w:rPr>
            </w:pPr>
            <w:r w:rsidRPr="00B87532">
              <w:rPr>
                <w:sz w:val="26"/>
                <w:szCs w:val="26"/>
              </w:rPr>
              <w:t>1,90</w:t>
            </w:r>
          </w:p>
        </w:tc>
        <w:tc>
          <w:tcPr>
            <w:tcW w:w="1313" w:type="pct"/>
            <w:vAlign w:val="center"/>
          </w:tcPr>
          <w:p w:rsidR="00B87532" w:rsidRPr="00B87532" w:rsidRDefault="00B87532" w:rsidP="00EE6743">
            <w:pPr>
              <w:jc w:val="center"/>
              <w:rPr>
                <w:sz w:val="26"/>
                <w:szCs w:val="26"/>
              </w:rPr>
            </w:pPr>
            <w:r w:rsidRPr="00B87532">
              <w:rPr>
                <w:sz w:val="26"/>
                <w:szCs w:val="26"/>
              </w:rPr>
              <w:t>-</w:t>
            </w:r>
          </w:p>
        </w:tc>
        <w:tc>
          <w:tcPr>
            <w:tcW w:w="1551" w:type="pct"/>
            <w:vAlign w:val="center"/>
          </w:tcPr>
          <w:p w:rsidR="00B87532" w:rsidRPr="00B87532" w:rsidRDefault="00B87532" w:rsidP="00EE6743">
            <w:pPr>
              <w:jc w:val="center"/>
              <w:rPr>
                <w:sz w:val="26"/>
                <w:szCs w:val="26"/>
              </w:rPr>
            </w:pPr>
            <w:r w:rsidRPr="00B87532">
              <w:rPr>
                <w:sz w:val="26"/>
                <w:szCs w:val="26"/>
              </w:rPr>
              <w:t>16,66</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Этан</w:t>
            </w:r>
          </w:p>
        </w:tc>
        <w:tc>
          <w:tcPr>
            <w:tcW w:w="1257" w:type="pct"/>
            <w:vAlign w:val="center"/>
          </w:tcPr>
          <w:p w:rsidR="00B87532" w:rsidRPr="00B87532" w:rsidRDefault="00B87532" w:rsidP="00EE6743">
            <w:pPr>
              <w:jc w:val="center"/>
              <w:rPr>
                <w:sz w:val="26"/>
                <w:szCs w:val="26"/>
              </w:rPr>
            </w:pPr>
            <w:r w:rsidRPr="00B87532">
              <w:rPr>
                <w:sz w:val="26"/>
                <w:szCs w:val="26"/>
              </w:rPr>
              <w:t>2,88</w:t>
            </w:r>
          </w:p>
        </w:tc>
        <w:tc>
          <w:tcPr>
            <w:tcW w:w="1313" w:type="pct"/>
            <w:vAlign w:val="center"/>
          </w:tcPr>
          <w:p w:rsidR="00B87532" w:rsidRPr="00B87532" w:rsidRDefault="00B87532" w:rsidP="00EE6743">
            <w:pPr>
              <w:jc w:val="center"/>
              <w:rPr>
                <w:sz w:val="26"/>
                <w:szCs w:val="26"/>
              </w:rPr>
            </w:pPr>
            <w:r w:rsidRPr="00B87532">
              <w:rPr>
                <w:sz w:val="26"/>
                <w:szCs w:val="26"/>
              </w:rPr>
              <w:t>0,03</w:t>
            </w:r>
          </w:p>
        </w:tc>
        <w:tc>
          <w:tcPr>
            <w:tcW w:w="1551" w:type="pct"/>
            <w:vAlign w:val="center"/>
          </w:tcPr>
          <w:p w:rsidR="00B87532" w:rsidRPr="00B87532" w:rsidRDefault="00B87532" w:rsidP="00EE6743">
            <w:pPr>
              <w:jc w:val="center"/>
              <w:rPr>
                <w:sz w:val="26"/>
                <w:szCs w:val="26"/>
              </w:rPr>
            </w:pPr>
            <w:r w:rsidRPr="00B87532">
              <w:rPr>
                <w:sz w:val="26"/>
                <w:szCs w:val="26"/>
              </w:rPr>
              <w:t>21,47</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Пропан</w:t>
            </w:r>
          </w:p>
        </w:tc>
        <w:tc>
          <w:tcPr>
            <w:tcW w:w="1257" w:type="pct"/>
            <w:vAlign w:val="center"/>
          </w:tcPr>
          <w:p w:rsidR="00B87532" w:rsidRPr="00B87532" w:rsidRDefault="00B87532" w:rsidP="00EE6743">
            <w:pPr>
              <w:jc w:val="center"/>
              <w:rPr>
                <w:sz w:val="26"/>
                <w:szCs w:val="26"/>
              </w:rPr>
            </w:pPr>
            <w:r w:rsidRPr="00B87532">
              <w:rPr>
                <w:sz w:val="26"/>
                <w:szCs w:val="26"/>
              </w:rPr>
              <w:t>6,02</w:t>
            </w:r>
          </w:p>
        </w:tc>
        <w:tc>
          <w:tcPr>
            <w:tcW w:w="1313" w:type="pct"/>
            <w:vAlign w:val="center"/>
          </w:tcPr>
          <w:p w:rsidR="00B87532" w:rsidRPr="00B87532" w:rsidRDefault="00B87532" w:rsidP="00EE6743">
            <w:pPr>
              <w:jc w:val="center"/>
              <w:rPr>
                <w:sz w:val="26"/>
                <w:szCs w:val="26"/>
              </w:rPr>
            </w:pPr>
            <w:r w:rsidRPr="00B87532">
              <w:rPr>
                <w:sz w:val="26"/>
                <w:szCs w:val="26"/>
              </w:rPr>
              <w:t>0,48</w:t>
            </w:r>
          </w:p>
        </w:tc>
        <w:tc>
          <w:tcPr>
            <w:tcW w:w="1551" w:type="pct"/>
            <w:vAlign w:val="center"/>
          </w:tcPr>
          <w:p w:rsidR="00B87532" w:rsidRPr="00B87532" w:rsidRDefault="00B87532" w:rsidP="00EE6743">
            <w:pPr>
              <w:jc w:val="center"/>
              <w:rPr>
                <w:sz w:val="26"/>
                <w:szCs w:val="26"/>
              </w:rPr>
            </w:pPr>
            <w:r w:rsidRPr="00B87532">
              <w:rPr>
                <w:sz w:val="26"/>
                <w:szCs w:val="26"/>
              </w:rPr>
              <w:t>26,11</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Изобутан</w:t>
            </w:r>
          </w:p>
        </w:tc>
        <w:tc>
          <w:tcPr>
            <w:tcW w:w="1257" w:type="pct"/>
            <w:vAlign w:val="center"/>
          </w:tcPr>
          <w:p w:rsidR="00B87532" w:rsidRPr="00B87532" w:rsidRDefault="00B87532" w:rsidP="00EE6743">
            <w:pPr>
              <w:jc w:val="center"/>
              <w:rPr>
                <w:sz w:val="26"/>
                <w:szCs w:val="26"/>
              </w:rPr>
            </w:pPr>
            <w:r w:rsidRPr="00B87532">
              <w:rPr>
                <w:sz w:val="26"/>
                <w:szCs w:val="26"/>
              </w:rPr>
              <w:t>1,05</w:t>
            </w:r>
          </w:p>
        </w:tc>
        <w:tc>
          <w:tcPr>
            <w:tcW w:w="1313" w:type="pct"/>
            <w:vAlign w:val="center"/>
          </w:tcPr>
          <w:p w:rsidR="00B87532" w:rsidRPr="00B87532" w:rsidRDefault="00B87532" w:rsidP="00EE6743">
            <w:pPr>
              <w:jc w:val="center"/>
              <w:rPr>
                <w:sz w:val="26"/>
                <w:szCs w:val="26"/>
              </w:rPr>
            </w:pPr>
            <w:r w:rsidRPr="00B87532">
              <w:rPr>
                <w:sz w:val="26"/>
                <w:szCs w:val="26"/>
              </w:rPr>
              <w:t>3,12</w:t>
            </w:r>
          </w:p>
        </w:tc>
        <w:tc>
          <w:tcPr>
            <w:tcW w:w="1551" w:type="pct"/>
            <w:vAlign w:val="center"/>
          </w:tcPr>
          <w:p w:rsidR="00B87532" w:rsidRPr="00B87532" w:rsidRDefault="00B87532" w:rsidP="00EE6743">
            <w:pPr>
              <w:jc w:val="center"/>
              <w:rPr>
                <w:sz w:val="26"/>
                <w:szCs w:val="26"/>
              </w:rPr>
            </w:pPr>
            <w:r w:rsidRPr="00B87532">
              <w:rPr>
                <w:sz w:val="26"/>
                <w:szCs w:val="26"/>
              </w:rPr>
              <w:t>2,81</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Н.бутан</w:t>
            </w:r>
          </w:p>
        </w:tc>
        <w:tc>
          <w:tcPr>
            <w:tcW w:w="1257" w:type="pct"/>
            <w:vAlign w:val="center"/>
          </w:tcPr>
          <w:p w:rsidR="00B87532" w:rsidRPr="00B87532" w:rsidRDefault="00B87532" w:rsidP="00EE6743">
            <w:pPr>
              <w:jc w:val="center"/>
              <w:rPr>
                <w:sz w:val="26"/>
                <w:szCs w:val="26"/>
              </w:rPr>
            </w:pPr>
            <w:r w:rsidRPr="00B87532">
              <w:rPr>
                <w:sz w:val="26"/>
                <w:szCs w:val="26"/>
              </w:rPr>
              <w:t>4,57</w:t>
            </w:r>
          </w:p>
        </w:tc>
        <w:tc>
          <w:tcPr>
            <w:tcW w:w="1313" w:type="pct"/>
            <w:vAlign w:val="center"/>
          </w:tcPr>
          <w:p w:rsidR="00B87532" w:rsidRPr="00B87532" w:rsidRDefault="00B87532" w:rsidP="00EE6743">
            <w:pPr>
              <w:jc w:val="center"/>
              <w:rPr>
                <w:sz w:val="26"/>
                <w:szCs w:val="26"/>
              </w:rPr>
            </w:pPr>
            <w:r w:rsidRPr="00B87532">
              <w:rPr>
                <w:sz w:val="26"/>
                <w:szCs w:val="26"/>
              </w:rPr>
              <w:t>0,91</w:t>
            </w:r>
          </w:p>
        </w:tc>
        <w:tc>
          <w:tcPr>
            <w:tcW w:w="1551" w:type="pct"/>
            <w:vAlign w:val="center"/>
          </w:tcPr>
          <w:p w:rsidR="00B87532" w:rsidRPr="00B87532" w:rsidRDefault="00B87532" w:rsidP="00EE6743">
            <w:pPr>
              <w:jc w:val="center"/>
              <w:rPr>
                <w:sz w:val="26"/>
                <w:szCs w:val="26"/>
              </w:rPr>
            </w:pPr>
            <w:r w:rsidRPr="00B87532">
              <w:rPr>
                <w:sz w:val="26"/>
                <w:szCs w:val="26"/>
              </w:rPr>
              <w:t>8,4</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Изопентан</w:t>
            </w:r>
          </w:p>
        </w:tc>
        <w:tc>
          <w:tcPr>
            <w:tcW w:w="1257" w:type="pct"/>
            <w:vAlign w:val="center"/>
          </w:tcPr>
          <w:p w:rsidR="00B87532" w:rsidRPr="00B87532" w:rsidRDefault="00B87532" w:rsidP="00EE6743">
            <w:pPr>
              <w:jc w:val="center"/>
              <w:rPr>
                <w:sz w:val="26"/>
                <w:szCs w:val="26"/>
              </w:rPr>
            </w:pPr>
            <w:r w:rsidRPr="00B87532">
              <w:rPr>
                <w:sz w:val="26"/>
                <w:szCs w:val="26"/>
              </w:rPr>
              <w:t>2,38</w:t>
            </w:r>
          </w:p>
        </w:tc>
        <w:tc>
          <w:tcPr>
            <w:tcW w:w="1313" w:type="pct"/>
            <w:vAlign w:val="center"/>
          </w:tcPr>
          <w:p w:rsidR="00B87532" w:rsidRPr="00B87532" w:rsidRDefault="00B87532" w:rsidP="00EE6743">
            <w:pPr>
              <w:jc w:val="center"/>
              <w:rPr>
                <w:sz w:val="26"/>
                <w:szCs w:val="26"/>
              </w:rPr>
            </w:pPr>
            <w:r w:rsidRPr="00B87532">
              <w:rPr>
                <w:sz w:val="26"/>
                <w:szCs w:val="26"/>
              </w:rPr>
              <w:t>3,87</w:t>
            </w:r>
          </w:p>
        </w:tc>
        <w:tc>
          <w:tcPr>
            <w:tcW w:w="1551" w:type="pct"/>
            <w:vAlign w:val="center"/>
          </w:tcPr>
          <w:p w:rsidR="00B87532" w:rsidRPr="00B87532" w:rsidRDefault="00B87532" w:rsidP="00EE6743">
            <w:pPr>
              <w:jc w:val="center"/>
              <w:rPr>
                <w:sz w:val="26"/>
                <w:szCs w:val="26"/>
              </w:rPr>
            </w:pPr>
            <w:r w:rsidRPr="00B87532">
              <w:rPr>
                <w:sz w:val="26"/>
                <w:szCs w:val="26"/>
              </w:rPr>
              <w:t>2,00</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Н.пентан</w:t>
            </w:r>
          </w:p>
        </w:tc>
        <w:tc>
          <w:tcPr>
            <w:tcW w:w="1257" w:type="pct"/>
            <w:vAlign w:val="center"/>
          </w:tcPr>
          <w:p w:rsidR="00B87532" w:rsidRPr="00B87532" w:rsidRDefault="00B87532" w:rsidP="00EE6743">
            <w:pPr>
              <w:jc w:val="center"/>
              <w:rPr>
                <w:sz w:val="26"/>
                <w:szCs w:val="26"/>
              </w:rPr>
            </w:pPr>
            <w:r w:rsidRPr="00B87532">
              <w:rPr>
                <w:sz w:val="26"/>
                <w:szCs w:val="26"/>
              </w:rPr>
              <w:t>2,69</w:t>
            </w:r>
          </w:p>
        </w:tc>
        <w:tc>
          <w:tcPr>
            <w:tcW w:w="1313" w:type="pct"/>
            <w:vAlign w:val="center"/>
          </w:tcPr>
          <w:p w:rsidR="00B87532" w:rsidRPr="00B87532" w:rsidRDefault="00B87532" w:rsidP="00EE6743">
            <w:pPr>
              <w:jc w:val="center"/>
              <w:rPr>
                <w:sz w:val="26"/>
                <w:szCs w:val="26"/>
              </w:rPr>
            </w:pPr>
            <w:r w:rsidRPr="00B87532">
              <w:rPr>
                <w:sz w:val="26"/>
                <w:szCs w:val="26"/>
              </w:rPr>
              <w:t>2,53</w:t>
            </w:r>
          </w:p>
        </w:tc>
        <w:tc>
          <w:tcPr>
            <w:tcW w:w="1551" w:type="pct"/>
            <w:vAlign w:val="center"/>
          </w:tcPr>
          <w:p w:rsidR="00B87532" w:rsidRPr="00B87532" w:rsidRDefault="00B87532" w:rsidP="00EE6743">
            <w:pPr>
              <w:jc w:val="center"/>
              <w:rPr>
                <w:sz w:val="26"/>
                <w:szCs w:val="26"/>
              </w:rPr>
            </w:pPr>
            <w:r w:rsidRPr="00B87532">
              <w:rPr>
                <w:sz w:val="26"/>
                <w:szCs w:val="26"/>
              </w:rPr>
              <w:t>1,91</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Гексан</w:t>
            </w:r>
          </w:p>
        </w:tc>
        <w:tc>
          <w:tcPr>
            <w:tcW w:w="1257" w:type="pct"/>
            <w:vAlign w:val="center"/>
          </w:tcPr>
          <w:p w:rsidR="00B87532" w:rsidRPr="00B87532" w:rsidRDefault="00B87532" w:rsidP="00EE6743">
            <w:pPr>
              <w:jc w:val="center"/>
              <w:rPr>
                <w:sz w:val="26"/>
                <w:szCs w:val="26"/>
              </w:rPr>
            </w:pPr>
            <w:r w:rsidRPr="00B87532">
              <w:rPr>
                <w:sz w:val="26"/>
                <w:szCs w:val="26"/>
              </w:rPr>
              <w:t>6,08</w:t>
            </w:r>
          </w:p>
        </w:tc>
        <w:tc>
          <w:tcPr>
            <w:tcW w:w="1313" w:type="pct"/>
            <w:vAlign w:val="center"/>
          </w:tcPr>
          <w:p w:rsidR="00B87532" w:rsidRPr="00B87532" w:rsidRDefault="00B87532" w:rsidP="00EE6743">
            <w:pPr>
              <w:jc w:val="center"/>
              <w:rPr>
                <w:sz w:val="26"/>
                <w:szCs w:val="26"/>
              </w:rPr>
            </w:pPr>
            <w:r w:rsidRPr="00B87532">
              <w:rPr>
                <w:sz w:val="26"/>
                <w:szCs w:val="26"/>
              </w:rPr>
              <w:t>2,94</w:t>
            </w:r>
          </w:p>
        </w:tc>
        <w:tc>
          <w:tcPr>
            <w:tcW w:w="1551" w:type="pct"/>
            <w:vAlign w:val="center"/>
          </w:tcPr>
          <w:p w:rsidR="00B87532" w:rsidRPr="00B87532" w:rsidRDefault="00B87532" w:rsidP="00EE6743">
            <w:pPr>
              <w:jc w:val="center"/>
              <w:rPr>
                <w:sz w:val="26"/>
                <w:szCs w:val="26"/>
              </w:rPr>
            </w:pPr>
            <w:r w:rsidRPr="00B87532">
              <w:rPr>
                <w:sz w:val="26"/>
                <w:szCs w:val="26"/>
              </w:rPr>
              <w:t>1,46</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Гептан</w:t>
            </w:r>
          </w:p>
        </w:tc>
        <w:tc>
          <w:tcPr>
            <w:tcW w:w="1257" w:type="pct"/>
            <w:vAlign w:val="center"/>
          </w:tcPr>
          <w:p w:rsidR="00B87532" w:rsidRPr="00B87532" w:rsidRDefault="00B87532" w:rsidP="00EE6743">
            <w:pPr>
              <w:jc w:val="center"/>
              <w:rPr>
                <w:sz w:val="26"/>
                <w:szCs w:val="26"/>
              </w:rPr>
            </w:pPr>
            <w:r w:rsidRPr="00B87532">
              <w:rPr>
                <w:sz w:val="26"/>
                <w:szCs w:val="26"/>
              </w:rPr>
              <w:t>5,17</w:t>
            </w:r>
          </w:p>
        </w:tc>
        <w:tc>
          <w:tcPr>
            <w:tcW w:w="1313" w:type="pct"/>
            <w:vAlign w:val="center"/>
          </w:tcPr>
          <w:p w:rsidR="00B87532" w:rsidRPr="00B87532" w:rsidRDefault="00B87532" w:rsidP="00EE6743">
            <w:pPr>
              <w:jc w:val="center"/>
              <w:rPr>
                <w:sz w:val="26"/>
                <w:szCs w:val="26"/>
              </w:rPr>
            </w:pPr>
            <w:r w:rsidRPr="00B87532">
              <w:rPr>
                <w:sz w:val="26"/>
                <w:szCs w:val="26"/>
              </w:rPr>
              <w:t>6,82</w:t>
            </w:r>
          </w:p>
        </w:tc>
        <w:tc>
          <w:tcPr>
            <w:tcW w:w="1551" w:type="pct"/>
            <w:vAlign w:val="center"/>
          </w:tcPr>
          <w:p w:rsidR="00B87532" w:rsidRPr="00B87532" w:rsidRDefault="00B87532" w:rsidP="00EE6743">
            <w:pPr>
              <w:jc w:val="center"/>
              <w:rPr>
                <w:sz w:val="26"/>
                <w:szCs w:val="26"/>
              </w:rPr>
            </w:pPr>
            <w:r w:rsidRPr="00B87532">
              <w:rPr>
                <w:sz w:val="26"/>
                <w:szCs w:val="26"/>
              </w:rPr>
              <w:t>0,44</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Октан</w:t>
            </w:r>
          </w:p>
        </w:tc>
        <w:tc>
          <w:tcPr>
            <w:tcW w:w="1257" w:type="pct"/>
            <w:vAlign w:val="center"/>
          </w:tcPr>
          <w:p w:rsidR="00B87532" w:rsidRPr="00B87532" w:rsidRDefault="00B87532" w:rsidP="00EE6743">
            <w:pPr>
              <w:jc w:val="center"/>
              <w:rPr>
                <w:sz w:val="26"/>
                <w:szCs w:val="26"/>
              </w:rPr>
            </w:pPr>
            <w:r w:rsidRPr="00B87532">
              <w:rPr>
                <w:sz w:val="26"/>
                <w:szCs w:val="26"/>
              </w:rPr>
              <w:t>-</w:t>
            </w:r>
          </w:p>
        </w:tc>
        <w:tc>
          <w:tcPr>
            <w:tcW w:w="1313" w:type="pct"/>
            <w:vAlign w:val="center"/>
          </w:tcPr>
          <w:p w:rsidR="00B87532" w:rsidRPr="00B87532" w:rsidRDefault="00B87532" w:rsidP="00EE6743">
            <w:pPr>
              <w:jc w:val="center"/>
              <w:rPr>
                <w:sz w:val="26"/>
                <w:szCs w:val="26"/>
              </w:rPr>
            </w:pPr>
            <w:r w:rsidRPr="00B87532">
              <w:rPr>
                <w:sz w:val="26"/>
                <w:szCs w:val="26"/>
              </w:rPr>
              <w:t>5,94</w:t>
            </w:r>
          </w:p>
        </w:tc>
        <w:tc>
          <w:tcPr>
            <w:tcW w:w="1551" w:type="pct"/>
            <w:vAlign w:val="center"/>
          </w:tcPr>
          <w:p w:rsidR="00B87532" w:rsidRPr="00B87532" w:rsidRDefault="00B87532" w:rsidP="00EE6743">
            <w:pPr>
              <w:jc w:val="center"/>
              <w:rPr>
                <w:sz w:val="26"/>
                <w:szCs w:val="26"/>
              </w:rPr>
            </w:pPr>
            <w:r w:rsidRPr="00B87532">
              <w:rPr>
                <w:sz w:val="26"/>
                <w:szCs w:val="26"/>
              </w:rPr>
              <w:t>-</w:t>
            </w:r>
          </w:p>
        </w:tc>
      </w:tr>
      <w:tr w:rsidR="00B87532" w:rsidRPr="00B87532" w:rsidTr="00EE6743">
        <w:trPr>
          <w:cantSplit/>
          <w:trHeight w:val="340"/>
          <w:jc w:val="center"/>
        </w:trPr>
        <w:tc>
          <w:tcPr>
            <w:tcW w:w="879" w:type="pct"/>
            <w:vAlign w:val="center"/>
          </w:tcPr>
          <w:p w:rsidR="00B87532" w:rsidRPr="00B87532" w:rsidRDefault="00B87532" w:rsidP="00EE6743">
            <w:pPr>
              <w:widowControl w:val="0"/>
              <w:rPr>
                <w:snapToGrid w:val="0"/>
                <w:sz w:val="26"/>
                <w:szCs w:val="26"/>
              </w:rPr>
            </w:pPr>
            <w:r w:rsidRPr="00B87532">
              <w:rPr>
                <w:snapToGrid w:val="0"/>
                <w:sz w:val="26"/>
                <w:szCs w:val="26"/>
              </w:rPr>
              <w:t>Остаток С</w:t>
            </w:r>
            <w:r w:rsidRPr="00B87532">
              <w:rPr>
                <w:snapToGrid w:val="0"/>
                <w:sz w:val="26"/>
                <w:szCs w:val="26"/>
                <w:vertAlign w:val="subscript"/>
              </w:rPr>
              <w:t>8+В</w:t>
            </w:r>
          </w:p>
        </w:tc>
        <w:tc>
          <w:tcPr>
            <w:tcW w:w="1257" w:type="pct"/>
            <w:vAlign w:val="center"/>
          </w:tcPr>
          <w:p w:rsidR="00B87532" w:rsidRPr="00B87532" w:rsidRDefault="00B87532" w:rsidP="00EE6743">
            <w:pPr>
              <w:jc w:val="center"/>
              <w:rPr>
                <w:sz w:val="26"/>
                <w:szCs w:val="26"/>
              </w:rPr>
            </w:pPr>
            <w:r w:rsidRPr="00B87532">
              <w:rPr>
                <w:sz w:val="26"/>
                <w:szCs w:val="26"/>
              </w:rPr>
              <w:t>64,72</w:t>
            </w:r>
          </w:p>
        </w:tc>
        <w:tc>
          <w:tcPr>
            <w:tcW w:w="1313" w:type="pct"/>
            <w:vAlign w:val="center"/>
          </w:tcPr>
          <w:p w:rsidR="00B87532" w:rsidRPr="00B87532" w:rsidRDefault="00B87532" w:rsidP="00EE6743">
            <w:pPr>
              <w:jc w:val="center"/>
              <w:rPr>
                <w:sz w:val="26"/>
                <w:szCs w:val="26"/>
              </w:rPr>
            </w:pPr>
            <w:r w:rsidRPr="00B87532">
              <w:rPr>
                <w:sz w:val="26"/>
                <w:szCs w:val="26"/>
              </w:rPr>
              <w:t>73,33</w:t>
            </w:r>
          </w:p>
        </w:tc>
        <w:tc>
          <w:tcPr>
            <w:tcW w:w="1551" w:type="pct"/>
            <w:vAlign w:val="center"/>
          </w:tcPr>
          <w:p w:rsidR="00B87532" w:rsidRPr="00B87532" w:rsidRDefault="00B87532" w:rsidP="00EE6743">
            <w:pPr>
              <w:jc w:val="center"/>
              <w:rPr>
                <w:sz w:val="26"/>
                <w:szCs w:val="26"/>
              </w:rPr>
            </w:pPr>
            <w:r w:rsidRPr="00B87532">
              <w:rPr>
                <w:sz w:val="26"/>
                <w:szCs w:val="26"/>
              </w:rPr>
              <w:t>0,05</w:t>
            </w:r>
          </w:p>
        </w:tc>
      </w:tr>
    </w:tbl>
    <w:p w:rsidR="00B87532" w:rsidRPr="00B87532" w:rsidRDefault="00B87532" w:rsidP="00B87532">
      <w:pPr>
        <w:spacing w:before="120"/>
        <w:ind w:firstLine="720"/>
        <w:jc w:val="both"/>
        <w:rPr>
          <w:bCs/>
          <w:sz w:val="26"/>
          <w:szCs w:val="26"/>
        </w:rPr>
      </w:pPr>
      <w:r w:rsidRPr="00B87532">
        <w:rPr>
          <w:bCs/>
          <w:sz w:val="26"/>
          <w:szCs w:val="26"/>
        </w:rPr>
        <w:t xml:space="preserve">Характеристика применяемых в технологическом процессе веществ представлена в таблице </w:t>
      </w:r>
      <w:r>
        <w:rPr>
          <w:bCs/>
          <w:sz w:val="26"/>
          <w:szCs w:val="26"/>
        </w:rPr>
        <w:t>2.9.4</w:t>
      </w:r>
      <w:r w:rsidRPr="00B87532">
        <w:rPr>
          <w:bCs/>
          <w:sz w:val="26"/>
          <w:szCs w:val="26"/>
        </w:rPr>
        <w:t>.</w:t>
      </w:r>
    </w:p>
    <w:p w:rsidR="00B87532" w:rsidRPr="00B87532" w:rsidRDefault="00B87532" w:rsidP="00B87532">
      <w:pPr>
        <w:keepNext/>
        <w:spacing w:before="120" w:after="120"/>
        <w:rPr>
          <w:b/>
          <w:sz w:val="26"/>
          <w:szCs w:val="26"/>
        </w:rPr>
      </w:pPr>
      <w:r w:rsidRPr="00B87532">
        <w:rPr>
          <w:b/>
          <w:sz w:val="26"/>
          <w:szCs w:val="26"/>
        </w:rPr>
        <w:t xml:space="preserve">Таблица </w:t>
      </w:r>
      <w:r>
        <w:rPr>
          <w:b/>
          <w:sz w:val="26"/>
          <w:szCs w:val="26"/>
        </w:rPr>
        <w:t>2.9.4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36"/>
        <w:gridCol w:w="1013"/>
        <w:gridCol w:w="946"/>
        <w:gridCol w:w="1247"/>
        <w:gridCol w:w="1693"/>
        <w:gridCol w:w="902"/>
        <w:gridCol w:w="933"/>
      </w:tblGrid>
      <w:tr w:rsidR="00B87532" w:rsidRPr="00B87532" w:rsidTr="00EE6743">
        <w:trPr>
          <w:cantSplit/>
          <w:trHeight w:val="340"/>
          <w:tblHeader/>
        </w:trPr>
        <w:tc>
          <w:tcPr>
            <w:tcW w:w="933" w:type="pct"/>
            <w:vMerge w:val="restar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Наименование вещества</w:t>
            </w:r>
          </w:p>
        </w:tc>
        <w:tc>
          <w:tcPr>
            <w:tcW w:w="519" w:type="pct"/>
            <w:vMerge w:val="restar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Группа горючести</w:t>
            </w:r>
          </w:p>
        </w:tc>
        <w:tc>
          <w:tcPr>
            <w:tcW w:w="1558" w:type="pct"/>
            <w:gridSpan w:val="3"/>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Температура, ºС</w:t>
            </w:r>
          </w:p>
        </w:tc>
        <w:tc>
          <w:tcPr>
            <w:tcW w:w="906" w:type="pct"/>
            <w:vMerge w:val="restart"/>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Нижний концентра</w:t>
            </w:r>
            <w:r w:rsidRPr="00B87532">
              <w:rPr>
                <w:snapToGrid w:val="0"/>
                <w:sz w:val="26"/>
                <w:szCs w:val="26"/>
              </w:rPr>
              <w:softHyphen/>
              <w:t>ционный предел распространения пламени (%)</w:t>
            </w:r>
          </w:p>
        </w:tc>
        <w:tc>
          <w:tcPr>
            <w:tcW w:w="1085" w:type="pct"/>
            <w:gridSpan w:val="2"/>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Температурный предел распространения пламени ºС</w:t>
            </w:r>
          </w:p>
        </w:tc>
      </w:tr>
      <w:tr w:rsidR="00B87532" w:rsidRPr="00B87532" w:rsidTr="00EE6743">
        <w:trPr>
          <w:cantSplit/>
          <w:trHeight w:val="340"/>
          <w:tblHeader/>
        </w:trPr>
        <w:tc>
          <w:tcPr>
            <w:tcW w:w="933" w:type="pct"/>
            <w:vMerge/>
            <w:shd w:val="clear" w:color="auto" w:fill="auto"/>
            <w:vAlign w:val="center"/>
          </w:tcPr>
          <w:p w:rsidR="00B87532" w:rsidRPr="00B87532" w:rsidRDefault="00B87532" w:rsidP="00EE6743">
            <w:pPr>
              <w:shd w:val="clear" w:color="auto" w:fill="FFFFFF"/>
              <w:jc w:val="center"/>
              <w:rPr>
                <w:snapToGrid w:val="0"/>
                <w:sz w:val="26"/>
                <w:szCs w:val="26"/>
              </w:rPr>
            </w:pPr>
          </w:p>
        </w:tc>
        <w:tc>
          <w:tcPr>
            <w:tcW w:w="519" w:type="pct"/>
            <w:vMerge/>
            <w:shd w:val="clear" w:color="auto" w:fill="auto"/>
            <w:vAlign w:val="center"/>
          </w:tcPr>
          <w:p w:rsidR="00B87532" w:rsidRPr="00B87532" w:rsidRDefault="00B87532" w:rsidP="00EE6743">
            <w:pPr>
              <w:shd w:val="clear" w:color="auto" w:fill="FFFFFF"/>
              <w:jc w:val="center"/>
              <w:rPr>
                <w:snapToGrid w:val="0"/>
                <w:sz w:val="26"/>
                <w:szCs w:val="26"/>
              </w:rPr>
            </w:pPr>
          </w:p>
        </w:tc>
        <w:tc>
          <w:tcPr>
            <w:tcW w:w="490"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вспышки</w:t>
            </w:r>
          </w:p>
        </w:tc>
        <w:tc>
          <w:tcPr>
            <w:tcW w:w="505"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воспла</w:t>
            </w:r>
            <w:r w:rsidRPr="00B87532">
              <w:rPr>
                <w:snapToGrid w:val="0"/>
                <w:sz w:val="26"/>
                <w:szCs w:val="26"/>
              </w:rPr>
              <w:softHyphen/>
              <w:t>менения</w:t>
            </w:r>
          </w:p>
        </w:tc>
        <w:tc>
          <w:tcPr>
            <w:tcW w:w="56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самовос</w:t>
            </w:r>
            <w:r w:rsidRPr="00B87532">
              <w:rPr>
                <w:snapToGrid w:val="0"/>
                <w:sz w:val="26"/>
                <w:szCs w:val="26"/>
              </w:rPr>
              <w:softHyphen/>
              <w:t>пламенения</w:t>
            </w:r>
          </w:p>
        </w:tc>
        <w:tc>
          <w:tcPr>
            <w:tcW w:w="906" w:type="pct"/>
            <w:vMerge/>
            <w:vAlign w:val="center"/>
          </w:tcPr>
          <w:p w:rsidR="00B87532" w:rsidRPr="00B87532" w:rsidRDefault="00B87532" w:rsidP="00EE6743">
            <w:pPr>
              <w:shd w:val="clear" w:color="auto" w:fill="FFFFFF"/>
              <w:jc w:val="center"/>
              <w:rPr>
                <w:snapToGrid w:val="0"/>
                <w:sz w:val="26"/>
                <w:szCs w:val="26"/>
              </w:rPr>
            </w:pP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нижний</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верхний</w:t>
            </w:r>
          </w:p>
        </w:tc>
      </w:tr>
      <w:tr w:rsidR="00B87532" w:rsidRPr="00B87532" w:rsidTr="00EE6743">
        <w:trPr>
          <w:cantSplit/>
          <w:trHeight w:val="340"/>
        </w:trPr>
        <w:tc>
          <w:tcPr>
            <w:tcW w:w="933" w:type="pct"/>
            <w:shd w:val="clear" w:color="auto" w:fill="auto"/>
          </w:tcPr>
          <w:p w:rsidR="00B87532" w:rsidRPr="00B87532" w:rsidRDefault="00B87532" w:rsidP="00EE6743">
            <w:pPr>
              <w:shd w:val="clear" w:color="auto" w:fill="FFFFFF"/>
              <w:rPr>
                <w:snapToGrid w:val="0"/>
                <w:sz w:val="26"/>
                <w:szCs w:val="26"/>
              </w:rPr>
            </w:pPr>
            <w:r w:rsidRPr="00B87532">
              <w:rPr>
                <w:snapToGrid w:val="0"/>
                <w:sz w:val="26"/>
                <w:szCs w:val="26"/>
              </w:rPr>
              <w:lastRenderedPageBreak/>
              <w:t>Нефть</w:t>
            </w:r>
          </w:p>
        </w:tc>
        <w:tc>
          <w:tcPr>
            <w:tcW w:w="519"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ЛВЖ</w:t>
            </w:r>
          </w:p>
        </w:tc>
        <w:tc>
          <w:tcPr>
            <w:tcW w:w="490"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менее 28</w:t>
            </w:r>
          </w:p>
        </w:tc>
        <w:tc>
          <w:tcPr>
            <w:tcW w:w="505"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50</w:t>
            </w:r>
          </w:p>
        </w:tc>
        <w:tc>
          <w:tcPr>
            <w:tcW w:w="56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300</w:t>
            </w:r>
          </w:p>
        </w:tc>
        <w:tc>
          <w:tcPr>
            <w:tcW w:w="906" w:type="pct"/>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2,9</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w:t>
            </w:r>
          </w:p>
        </w:tc>
      </w:tr>
      <w:tr w:rsidR="00B87532" w:rsidRPr="00B87532" w:rsidTr="00EE6743">
        <w:trPr>
          <w:cantSplit/>
          <w:trHeight w:val="340"/>
        </w:trPr>
        <w:tc>
          <w:tcPr>
            <w:tcW w:w="933" w:type="pct"/>
            <w:shd w:val="clear" w:color="auto" w:fill="auto"/>
          </w:tcPr>
          <w:p w:rsidR="00B87532" w:rsidRPr="00B87532" w:rsidRDefault="00B87532" w:rsidP="00EE6743">
            <w:pPr>
              <w:snapToGrid w:val="0"/>
              <w:rPr>
                <w:sz w:val="26"/>
                <w:szCs w:val="26"/>
              </w:rPr>
            </w:pPr>
            <w:r w:rsidRPr="00B87532">
              <w:rPr>
                <w:sz w:val="26"/>
                <w:szCs w:val="26"/>
              </w:rPr>
              <w:t>Углеводородный газ</w:t>
            </w:r>
          </w:p>
        </w:tc>
        <w:tc>
          <w:tcPr>
            <w:tcW w:w="519"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ГГ</w:t>
            </w:r>
          </w:p>
        </w:tc>
        <w:tc>
          <w:tcPr>
            <w:tcW w:w="490" w:type="pct"/>
            <w:shd w:val="clear" w:color="auto" w:fill="auto"/>
            <w:vAlign w:val="center"/>
          </w:tcPr>
          <w:p w:rsidR="00B87532" w:rsidRPr="00B87532" w:rsidRDefault="00B87532" w:rsidP="00EE6743">
            <w:pPr>
              <w:jc w:val="center"/>
              <w:rPr>
                <w:bCs/>
                <w:snapToGrid w:val="0"/>
                <w:sz w:val="26"/>
                <w:szCs w:val="26"/>
              </w:rPr>
            </w:pPr>
            <w:r w:rsidRPr="00B87532">
              <w:rPr>
                <w:bCs/>
                <w:snapToGrid w:val="0"/>
                <w:sz w:val="26"/>
                <w:szCs w:val="26"/>
              </w:rPr>
              <w:t>-</w:t>
            </w:r>
          </w:p>
        </w:tc>
        <w:tc>
          <w:tcPr>
            <w:tcW w:w="505" w:type="pct"/>
            <w:shd w:val="clear" w:color="auto" w:fill="auto"/>
            <w:vAlign w:val="center"/>
          </w:tcPr>
          <w:p w:rsidR="00B87532" w:rsidRPr="00B87532" w:rsidRDefault="00B87532" w:rsidP="00EE6743">
            <w:pPr>
              <w:jc w:val="center"/>
              <w:rPr>
                <w:snapToGrid w:val="0"/>
                <w:sz w:val="26"/>
                <w:szCs w:val="26"/>
              </w:rPr>
            </w:pPr>
            <w:r w:rsidRPr="00B87532">
              <w:rPr>
                <w:snapToGrid w:val="0"/>
                <w:sz w:val="26"/>
                <w:szCs w:val="26"/>
              </w:rPr>
              <w:t>-</w:t>
            </w:r>
          </w:p>
        </w:tc>
        <w:tc>
          <w:tcPr>
            <w:tcW w:w="563" w:type="pct"/>
            <w:shd w:val="clear" w:color="auto" w:fill="auto"/>
            <w:vAlign w:val="center"/>
          </w:tcPr>
          <w:p w:rsidR="00B87532" w:rsidRPr="00B87532" w:rsidRDefault="00B87532" w:rsidP="00EE6743">
            <w:pPr>
              <w:jc w:val="center"/>
              <w:rPr>
                <w:snapToGrid w:val="0"/>
                <w:sz w:val="26"/>
                <w:szCs w:val="26"/>
              </w:rPr>
            </w:pPr>
            <w:r w:rsidRPr="00B87532">
              <w:rPr>
                <w:snapToGrid w:val="0"/>
                <w:sz w:val="26"/>
                <w:szCs w:val="26"/>
              </w:rPr>
              <w:t>246</w:t>
            </w:r>
          </w:p>
        </w:tc>
        <w:tc>
          <w:tcPr>
            <w:tcW w:w="906" w:type="pct"/>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4,3</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w:t>
            </w:r>
          </w:p>
        </w:tc>
      </w:tr>
      <w:tr w:rsidR="00B87532" w:rsidRPr="00B87532" w:rsidTr="00EE6743">
        <w:trPr>
          <w:cantSplit/>
          <w:trHeight w:val="340"/>
        </w:trPr>
        <w:tc>
          <w:tcPr>
            <w:tcW w:w="933" w:type="pct"/>
            <w:shd w:val="clear" w:color="auto" w:fill="auto"/>
          </w:tcPr>
          <w:p w:rsidR="00B87532" w:rsidRPr="00B87532" w:rsidRDefault="00B87532" w:rsidP="00EE6743">
            <w:pPr>
              <w:shd w:val="clear" w:color="auto" w:fill="FFFFFF"/>
              <w:rPr>
                <w:snapToGrid w:val="0"/>
                <w:sz w:val="26"/>
                <w:szCs w:val="26"/>
              </w:rPr>
            </w:pPr>
            <w:r w:rsidRPr="00B87532">
              <w:rPr>
                <w:snapToGrid w:val="0"/>
                <w:sz w:val="26"/>
                <w:szCs w:val="26"/>
              </w:rPr>
              <w:t>Ингибитор коррозии</w:t>
            </w:r>
          </w:p>
        </w:tc>
        <w:tc>
          <w:tcPr>
            <w:tcW w:w="519"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ЛВЖ</w:t>
            </w:r>
          </w:p>
        </w:tc>
        <w:tc>
          <w:tcPr>
            <w:tcW w:w="490"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15</w:t>
            </w:r>
          </w:p>
        </w:tc>
        <w:tc>
          <w:tcPr>
            <w:tcW w:w="505"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18</w:t>
            </w:r>
          </w:p>
        </w:tc>
        <w:tc>
          <w:tcPr>
            <w:tcW w:w="56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261</w:t>
            </w:r>
          </w:p>
        </w:tc>
        <w:tc>
          <w:tcPr>
            <w:tcW w:w="906" w:type="pct"/>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2,4</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14</w:t>
            </w:r>
          </w:p>
        </w:tc>
        <w:tc>
          <w:tcPr>
            <w:tcW w:w="543" w:type="pct"/>
            <w:shd w:val="clear" w:color="auto" w:fill="auto"/>
            <w:vAlign w:val="center"/>
          </w:tcPr>
          <w:p w:rsidR="00B87532" w:rsidRPr="00B87532" w:rsidRDefault="00B87532" w:rsidP="00EE6743">
            <w:pPr>
              <w:shd w:val="clear" w:color="auto" w:fill="FFFFFF"/>
              <w:jc w:val="center"/>
              <w:rPr>
                <w:snapToGrid w:val="0"/>
                <w:sz w:val="26"/>
                <w:szCs w:val="26"/>
              </w:rPr>
            </w:pPr>
            <w:r w:rsidRPr="00B87532">
              <w:rPr>
                <w:snapToGrid w:val="0"/>
                <w:sz w:val="26"/>
                <w:szCs w:val="26"/>
              </w:rPr>
              <w:t>40</w:t>
            </w:r>
          </w:p>
        </w:tc>
      </w:tr>
    </w:tbl>
    <w:p w:rsidR="00B87532" w:rsidRPr="00B87532" w:rsidRDefault="00B87532" w:rsidP="00B87532">
      <w:pPr>
        <w:spacing w:before="120"/>
        <w:ind w:firstLine="680"/>
        <w:jc w:val="both"/>
        <w:rPr>
          <w:sz w:val="26"/>
          <w:szCs w:val="26"/>
        </w:rPr>
      </w:pPr>
      <w:r w:rsidRPr="00B87532">
        <w:rPr>
          <w:sz w:val="26"/>
          <w:szCs w:val="26"/>
        </w:rPr>
        <w:t xml:space="preserve">По степени токсического воздействия на организм человека газонасыщенная нефть с месторождения относится к </w:t>
      </w:r>
      <w:r w:rsidRPr="00B87532">
        <w:rPr>
          <w:sz w:val="26"/>
          <w:szCs w:val="26"/>
          <w:lang w:val="en-US"/>
        </w:rPr>
        <w:t>III</w:t>
      </w:r>
      <w:r w:rsidRPr="00B87532">
        <w:rPr>
          <w:sz w:val="26"/>
          <w:szCs w:val="26"/>
        </w:rPr>
        <w:t xml:space="preserve"> классу опасности, т.е. является умеренно опасным веществом.</w:t>
      </w:r>
    </w:p>
    <w:p w:rsidR="00B87532" w:rsidRPr="00B87532" w:rsidRDefault="00B87532" w:rsidP="00B87532">
      <w:pPr>
        <w:shd w:val="clear" w:color="auto" w:fill="FFFFFF"/>
        <w:ind w:firstLine="680"/>
        <w:jc w:val="both"/>
        <w:rPr>
          <w:snapToGrid w:val="0"/>
          <w:sz w:val="26"/>
          <w:szCs w:val="26"/>
        </w:rPr>
      </w:pPr>
      <w:r w:rsidRPr="00B87532">
        <w:rPr>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Нефть легковоспламеняющаяся жидкость, представляющая собой смесь углеводородов с различными соединениями (сернистыми, азотистыми, водородными). Плотность 730÷1040 кг/м</w:t>
      </w:r>
      <w:r w:rsidRPr="00B87532">
        <w:rPr>
          <w:sz w:val="26"/>
          <w:szCs w:val="26"/>
          <w:vertAlign w:val="superscript"/>
        </w:rPr>
        <w:t>3</w:t>
      </w:r>
      <w:r w:rsidRPr="00B87532">
        <w:rPr>
          <w:sz w:val="26"/>
          <w:szCs w:val="26"/>
        </w:rPr>
        <w:t>, начало кипения около 20 </w:t>
      </w:r>
      <w:r w:rsidRPr="00B87532">
        <w:rPr>
          <w:snapToGrid w:val="0"/>
          <w:sz w:val="26"/>
          <w:szCs w:val="26"/>
        </w:rPr>
        <w:t>ºС. Сырые нефти способны при горении прогреваться в глубину, образуя всевозрастающий гомотермический слой, температура прогретого слоя 130÷160</w:t>
      </w:r>
      <w:r w:rsidRPr="00B87532">
        <w:rPr>
          <w:sz w:val="26"/>
          <w:szCs w:val="26"/>
        </w:rPr>
        <w:t> </w:t>
      </w:r>
      <w:r w:rsidRPr="00B87532">
        <w:rPr>
          <w:snapToGrid w:val="0"/>
          <w:sz w:val="26"/>
          <w:szCs w:val="26"/>
        </w:rPr>
        <w:t>ºС, температура пламени 1100</w:t>
      </w:r>
      <w:r w:rsidRPr="00B87532">
        <w:rPr>
          <w:sz w:val="26"/>
          <w:szCs w:val="26"/>
        </w:rPr>
        <w:t> </w:t>
      </w:r>
      <w:r w:rsidRPr="00B87532">
        <w:rPr>
          <w:snapToGrid w:val="0"/>
          <w:sz w:val="26"/>
          <w:szCs w:val="26"/>
        </w:rPr>
        <w:t>ºС.</w:t>
      </w:r>
    </w:p>
    <w:p w:rsidR="00B87532" w:rsidRPr="00B87532" w:rsidRDefault="00B87532" w:rsidP="00B87532">
      <w:pPr>
        <w:ind w:firstLine="709"/>
        <w:jc w:val="both"/>
        <w:rPr>
          <w:sz w:val="26"/>
          <w:szCs w:val="26"/>
        </w:rPr>
      </w:pPr>
      <w:r w:rsidRPr="00B87532">
        <w:rPr>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B87532" w:rsidRPr="00B87532" w:rsidRDefault="00B87532" w:rsidP="00B87532">
      <w:pPr>
        <w:ind w:firstLine="709"/>
        <w:jc w:val="both"/>
        <w:rPr>
          <w:bCs/>
          <w:sz w:val="26"/>
          <w:szCs w:val="26"/>
        </w:rPr>
      </w:pPr>
      <w:r w:rsidRPr="00B87532">
        <w:rPr>
          <w:bCs/>
          <w:sz w:val="26"/>
          <w:szCs w:val="26"/>
        </w:rPr>
        <w:t>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слезоточение, насморк, боль в глазах. При содержании сероводорода в воздухе 100 мг/м</w:t>
      </w:r>
      <w:r w:rsidRPr="00B87532">
        <w:rPr>
          <w:bCs/>
          <w:sz w:val="26"/>
          <w:szCs w:val="26"/>
          <w:vertAlign w:val="superscript"/>
        </w:rPr>
        <w:t>3</w:t>
      </w:r>
      <w:r w:rsidRPr="00B87532">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B87532" w:rsidRPr="00B87532" w:rsidRDefault="00B87532" w:rsidP="00B87532">
      <w:pPr>
        <w:ind w:firstLine="709"/>
        <w:jc w:val="both"/>
        <w:rPr>
          <w:bCs/>
          <w:sz w:val="26"/>
          <w:szCs w:val="26"/>
        </w:rPr>
      </w:pPr>
      <w:r w:rsidRPr="00B87532">
        <w:rPr>
          <w:bCs/>
          <w:sz w:val="26"/>
          <w:szCs w:val="26"/>
        </w:rPr>
        <w:t>Ингибитор коррозии – легковоспламеняющаяся темно-коричневая жидкость. Плотность 864 кг/м</w:t>
      </w:r>
      <w:r w:rsidRPr="00B87532">
        <w:rPr>
          <w:bCs/>
          <w:sz w:val="26"/>
          <w:szCs w:val="26"/>
          <w:vertAlign w:val="superscript"/>
        </w:rPr>
        <w:t>3</w:t>
      </w:r>
      <w:r w:rsidRPr="00B87532">
        <w:rPr>
          <w:bCs/>
          <w:sz w:val="26"/>
          <w:szCs w:val="26"/>
        </w:rPr>
        <w:t>, температура начала кипения 80 ºС.</w:t>
      </w:r>
    </w:p>
    <w:p w:rsidR="00B87532" w:rsidRPr="00B87532" w:rsidRDefault="00B87532" w:rsidP="00B87532">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34" w:name="_Toc368041378"/>
      <w:bookmarkStart w:id="635" w:name="_Toc424109354"/>
      <w:bookmarkStart w:id="636" w:name="_Toc436218729"/>
      <w:bookmarkStart w:id="637" w:name="_Toc443383787"/>
      <w:bookmarkStart w:id="638" w:name="_Toc461002118"/>
      <w:bookmarkStart w:id="639" w:name="_Toc503942808"/>
      <w:bookmarkStart w:id="640" w:name="_Toc531790907"/>
      <w:bookmarkStart w:id="641" w:name="_Toc536529740"/>
      <w:bookmarkStart w:id="642" w:name="_Toc1554588"/>
      <w:bookmarkStart w:id="643" w:name="_Toc20748336"/>
      <w:bookmarkStart w:id="644" w:name="_Toc24371527"/>
      <w:bookmarkStart w:id="645" w:name="_Toc25568952"/>
      <w:bookmarkStart w:id="646" w:name="_Toc368041379"/>
      <w:bookmarkStart w:id="647" w:name="_Toc424109355"/>
      <w:bookmarkStart w:id="648" w:name="_Toc436218730"/>
      <w:bookmarkStart w:id="649" w:name="_Toc443383788"/>
      <w:bookmarkStart w:id="650" w:name="_Toc461002119"/>
      <w:bookmarkStart w:id="651" w:name="_Toc503942809"/>
      <w:r w:rsidRPr="00B87532">
        <w:rPr>
          <w:rFonts w:ascii="Times New Roman" w:hAnsi="Times New Roman" w:cs="Times New Roman"/>
          <w:i/>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634"/>
      <w:bookmarkEnd w:id="635"/>
      <w:bookmarkEnd w:id="636"/>
      <w:bookmarkEnd w:id="637"/>
      <w:bookmarkEnd w:id="638"/>
      <w:bookmarkEnd w:id="639"/>
      <w:bookmarkEnd w:id="640"/>
      <w:bookmarkEnd w:id="641"/>
      <w:bookmarkEnd w:id="642"/>
      <w:bookmarkEnd w:id="643"/>
      <w:bookmarkEnd w:id="644"/>
      <w:bookmarkEnd w:id="645"/>
    </w:p>
    <w:p w:rsidR="00B87532" w:rsidRPr="00B87532" w:rsidRDefault="00B87532" w:rsidP="00B87532">
      <w:pPr>
        <w:ind w:firstLine="709"/>
        <w:jc w:val="both"/>
        <w:rPr>
          <w:sz w:val="26"/>
          <w:szCs w:val="26"/>
        </w:rPr>
      </w:pPr>
      <w:r w:rsidRPr="00B87532">
        <w:rPr>
          <w:sz w:val="26"/>
          <w:szCs w:val="26"/>
          <w:shd w:val="clear" w:color="auto" w:fill="FFFFFF"/>
        </w:rPr>
        <w:t xml:space="preserve">Объекты производственного назначения, аварии, на которых могут привести к возникновению чрезвычайной ситуации техногенного характера на </w:t>
      </w:r>
      <w:r w:rsidRPr="00B87532">
        <w:rPr>
          <w:sz w:val="26"/>
          <w:szCs w:val="26"/>
          <w:shd w:val="clear" w:color="auto" w:fill="FFFFFF"/>
        </w:rPr>
        <w:lastRenderedPageBreak/>
        <w:t xml:space="preserve">проектируемом объекте, не выявлено. </w:t>
      </w:r>
      <w:r w:rsidRPr="00B87532">
        <w:rPr>
          <w:sz w:val="26"/>
          <w:szCs w:val="26"/>
        </w:rPr>
        <w:t>Трассы выкидных трубопроводов имеют подземное пересечение с существующим нефтепроводом, нефтегазосборный трубопровод врезается в существующий нефтепровод. На расстоянии 2,13 км от площадки скважины № 410 и на расстоянии 1,85 км от площадки скважины № 418, проходит автодорога направлением «Сергиевск-Боровка». На расстоянии 3,97 км от площадки скважины № 423 проходит автодорога направлением «Сергиевск-Челно-Вершины».</w:t>
      </w:r>
    </w:p>
    <w:p w:rsidR="00B87532" w:rsidRPr="00B87532" w:rsidRDefault="00B87532" w:rsidP="00B87532">
      <w:pPr>
        <w:pStyle w:val="2"/>
        <w:keepLines/>
        <w:numPr>
          <w:ilvl w:val="0"/>
          <w:numId w:val="0"/>
        </w:numPr>
        <w:suppressAutoHyphens w:val="0"/>
        <w:autoSpaceDE/>
        <w:spacing w:before="240" w:after="80"/>
        <w:ind w:left="720"/>
        <w:jc w:val="both"/>
        <w:rPr>
          <w:rFonts w:ascii="Times New Roman" w:hAnsi="Times New Roman" w:cs="Times New Roman"/>
          <w:i/>
          <w:sz w:val="26"/>
          <w:szCs w:val="26"/>
        </w:rPr>
      </w:pPr>
      <w:bookmarkStart w:id="652" w:name="_Toc531790908"/>
      <w:bookmarkStart w:id="653" w:name="_Toc536529741"/>
      <w:bookmarkStart w:id="654" w:name="_Toc1554589"/>
      <w:bookmarkStart w:id="655" w:name="_Toc20748337"/>
      <w:bookmarkStart w:id="656" w:name="_Toc24371528"/>
      <w:bookmarkStart w:id="657" w:name="_Toc25568953"/>
      <w:r w:rsidRPr="00B87532">
        <w:rPr>
          <w:rFonts w:ascii="Times New Roman" w:hAnsi="Times New Roman" w:cs="Times New Roman"/>
          <w:i/>
          <w:sz w:val="26"/>
          <w:szCs w:val="26"/>
        </w:rPr>
        <w:t>Сведения о природно-климатических условиях в районе строительства</w:t>
      </w:r>
      <w:bookmarkEnd w:id="646"/>
      <w:r w:rsidRPr="00B87532">
        <w:rPr>
          <w:rFonts w:ascii="Times New Roman" w:hAnsi="Times New Roman" w:cs="Times New Roman"/>
          <w:i/>
          <w:sz w:val="26"/>
          <w:szCs w:val="26"/>
        </w:rPr>
        <w:t xml:space="preserve">, </w:t>
      </w:r>
      <w:bookmarkStart w:id="658" w:name="_Toc368041380"/>
      <w:r w:rsidRPr="00B87532">
        <w:rPr>
          <w:rFonts w:ascii="Times New Roman" w:hAnsi="Times New Roman" w:cs="Times New Roman"/>
          <w:i/>
          <w:sz w:val="26"/>
          <w:szCs w:val="26"/>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bookmarkEnd w:id="647"/>
      <w:bookmarkEnd w:id="648"/>
      <w:bookmarkEnd w:id="649"/>
      <w:bookmarkEnd w:id="650"/>
      <w:bookmarkEnd w:id="651"/>
      <w:bookmarkEnd w:id="652"/>
      <w:bookmarkEnd w:id="653"/>
      <w:bookmarkEnd w:id="654"/>
      <w:bookmarkEnd w:id="655"/>
      <w:bookmarkEnd w:id="656"/>
      <w:bookmarkEnd w:id="657"/>
      <w:bookmarkEnd w:id="658"/>
    </w:p>
    <w:p w:rsidR="00B87532" w:rsidRPr="00B87532" w:rsidRDefault="00B87532" w:rsidP="00B87532">
      <w:pPr>
        <w:pStyle w:val="afb"/>
        <w:spacing w:before="0"/>
        <w:rPr>
          <w:rFonts w:ascii="Times New Roman" w:hAnsi="Times New Roman"/>
          <w:i/>
          <w:sz w:val="26"/>
          <w:szCs w:val="26"/>
        </w:rPr>
      </w:pPr>
      <w:bookmarkStart w:id="659" w:name="_Toc373309353"/>
      <w:bookmarkStart w:id="660" w:name="_Toc374536607"/>
      <w:bookmarkStart w:id="661" w:name="_Toc379201613"/>
      <w:bookmarkStart w:id="662" w:name="_Toc380497884"/>
      <w:r w:rsidRPr="00B87532">
        <w:rPr>
          <w:rFonts w:ascii="Times New Roman" w:hAnsi="Times New Roman"/>
          <w:sz w:val="26"/>
          <w:szCs w:val="26"/>
        </w:rPr>
        <w:t>Климатическая характеристика составлена по материалам многолетних наблюдений согласно Научно-прикладному справочнику, а также данным Росгидромета.</w:t>
      </w:r>
    </w:p>
    <w:p w:rsidR="00B87532" w:rsidRPr="00B87532" w:rsidRDefault="00B87532" w:rsidP="00B87532">
      <w:pPr>
        <w:ind w:firstLine="720"/>
        <w:jc w:val="both"/>
        <w:rPr>
          <w:bCs/>
          <w:sz w:val="26"/>
          <w:szCs w:val="26"/>
        </w:rPr>
      </w:pPr>
      <w:r w:rsidRPr="00B87532">
        <w:rPr>
          <w:bCs/>
          <w:i/>
          <w:iCs/>
          <w:sz w:val="26"/>
          <w:szCs w:val="26"/>
        </w:rPr>
        <w:t>Температура</w:t>
      </w:r>
      <w:r w:rsidRPr="00B87532">
        <w:rPr>
          <w:bCs/>
          <w:i/>
          <w:sz w:val="26"/>
          <w:szCs w:val="26"/>
        </w:rPr>
        <w:t xml:space="preserve"> воздуха</w:t>
      </w:r>
      <w:r w:rsidRPr="00B87532">
        <w:rPr>
          <w:bCs/>
          <w:sz w:val="26"/>
          <w:szCs w:val="26"/>
        </w:rPr>
        <w:t xml:space="preserve"> в среднем за год составляет 4,1 °С. </w:t>
      </w:r>
      <w:r w:rsidRPr="00B87532">
        <w:rPr>
          <w:sz w:val="26"/>
          <w:szCs w:val="26"/>
        </w:rPr>
        <w:t>Самым жарким месяцем является июль (плюс 20,3 ºС), самым холодным - январь (минус 12,7 ºС).Абсолютный максимум зафиксирован на отметке плюс 37 </w:t>
      </w:r>
      <w:r w:rsidRPr="00B87532">
        <w:rPr>
          <w:sz w:val="26"/>
          <w:szCs w:val="26"/>
          <w:vertAlign w:val="superscript"/>
        </w:rPr>
        <w:t>о</w:t>
      </w:r>
      <w:r w:rsidRPr="00B87532">
        <w:rPr>
          <w:sz w:val="26"/>
          <w:szCs w:val="26"/>
        </w:rPr>
        <w:t>С, абсолютный минимум – минус 46 </w:t>
      </w:r>
      <w:r w:rsidRPr="00B87532">
        <w:rPr>
          <w:sz w:val="26"/>
          <w:szCs w:val="26"/>
          <w:vertAlign w:val="superscript"/>
        </w:rPr>
        <w:t>о</w:t>
      </w:r>
      <w:r w:rsidRPr="00B87532">
        <w:rPr>
          <w:sz w:val="26"/>
          <w:szCs w:val="26"/>
        </w:rPr>
        <w:t>С – по данным метеостанции Клявлино</w:t>
      </w:r>
      <w:r w:rsidRPr="00B87532">
        <w:rPr>
          <w:bCs/>
          <w:sz w:val="26"/>
          <w:szCs w:val="26"/>
        </w:rPr>
        <w:t>.</w:t>
      </w:r>
      <w:r w:rsidRPr="00B87532">
        <w:rPr>
          <w:sz w:val="26"/>
          <w:szCs w:val="26"/>
        </w:rPr>
        <w:t xml:space="preserve"> По схематической карте климатического районирования район работ относится к зоне I B.</w:t>
      </w:r>
    </w:p>
    <w:p w:rsidR="00B87532" w:rsidRPr="00B87532" w:rsidRDefault="00B87532" w:rsidP="00B87532">
      <w:pPr>
        <w:pStyle w:val="afb"/>
        <w:spacing w:before="0"/>
        <w:rPr>
          <w:rFonts w:ascii="Times New Roman" w:hAnsi="Times New Roman"/>
          <w:sz w:val="26"/>
          <w:szCs w:val="26"/>
        </w:rPr>
      </w:pPr>
      <w:r w:rsidRPr="00B87532">
        <w:rPr>
          <w:rFonts w:ascii="Times New Roman" w:hAnsi="Times New Roman"/>
          <w:i/>
          <w:sz w:val="26"/>
          <w:szCs w:val="26"/>
        </w:rPr>
        <w:t>Влажность воздуха</w:t>
      </w:r>
      <w:r w:rsidRPr="00B87532">
        <w:rPr>
          <w:rFonts w:ascii="Times New Roman" w:hAnsi="Times New Roman"/>
          <w:sz w:val="26"/>
          <w:szCs w:val="26"/>
        </w:rPr>
        <w:t xml:space="preserve"> характеризуется, прежде всего, количеством водяного пара, содержащегося в атмосфере (упругость водяного пара), и степенью насыщения воздуха водяным паром (относительная влажность). Среднемесячная относительная влажность воздуха наиболее холодного месяца составляет 84%, наиболее теплого месяца – 66%. В годовом ходе минимальные значения упругости (парциального давления) водяного пара наблюдается в январе (2,3 гПа), максимальные – в июле (14,4 гПа).</w:t>
      </w:r>
    </w:p>
    <w:p w:rsidR="00B87532" w:rsidRPr="00B87532" w:rsidRDefault="00B87532" w:rsidP="00B87532">
      <w:pPr>
        <w:ind w:firstLine="720"/>
        <w:jc w:val="both"/>
        <w:rPr>
          <w:bCs/>
          <w:sz w:val="26"/>
          <w:szCs w:val="26"/>
        </w:rPr>
      </w:pPr>
      <w:r w:rsidRPr="00B87532">
        <w:rPr>
          <w:bCs/>
          <w:i/>
          <w:iCs/>
          <w:sz w:val="26"/>
          <w:szCs w:val="26"/>
        </w:rPr>
        <w:t xml:space="preserve">Осадков </w:t>
      </w:r>
      <w:r w:rsidRPr="00B87532">
        <w:rPr>
          <w:bCs/>
          <w:sz w:val="26"/>
          <w:szCs w:val="26"/>
        </w:rPr>
        <w:t>в среднем за год выпадает 462 мм. Среднемесячный максимум наблюдается в июне-июле и равен 54 мм, минимум 24 мм – в феврале. Наименьшая продолжительность осадков приходится на теплый период, когда наблюдаются, в основном, ливневые дожди.</w:t>
      </w:r>
    </w:p>
    <w:p w:rsidR="00B87532" w:rsidRPr="00B87532" w:rsidRDefault="00B87532" w:rsidP="00B87532">
      <w:pPr>
        <w:pStyle w:val="afb"/>
        <w:spacing w:before="0"/>
        <w:rPr>
          <w:rFonts w:ascii="Times New Roman" w:hAnsi="Times New Roman"/>
          <w:sz w:val="26"/>
          <w:szCs w:val="26"/>
        </w:rPr>
      </w:pPr>
      <w:r w:rsidRPr="00B87532">
        <w:rPr>
          <w:rFonts w:ascii="Times New Roman" w:hAnsi="Times New Roman"/>
          <w:sz w:val="26"/>
          <w:szCs w:val="26"/>
        </w:rPr>
        <w:t>Гололедно-изморозиевые явления в той или иной мере наблюдаются ежегодно в период от конца октября до начала апреля. Основными гололедообразующими потоками являются ветры южных румбов и в меньшей степени северо-западных направлений. Толщина стенки гололеда для проводов диаметром 10 мм, возможная один раз в пять лет, составляет 5,7 мм. Среднее число дней с гололедом в год 20, с изморозью 45. Один раз в год возможно опасное гололедно-изморозиевое отложение (диаметр отложений на проводах 20 мм и более, для сложного отложения и налипания мокрого снега – 35 мм и более). Из неблагоприятных метеорологических явлений отмечаются метели, туманы и грозы.</w:t>
      </w:r>
    </w:p>
    <w:p w:rsidR="00B87532" w:rsidRPr="00B87532" w:rsidRDefault="00B87532" w:rsidP="00B87532">
      <w:pPr>
        <w:pStyle w:val="afb"/>
        <w:spacing w:before="0"/>
        <w:rPr>
          <w:rFonts w:ascii="Times New Roman" w:hAnsi="Times New Roman"/>
          <w:sz w:val="26"/>
          <w:szCs w:val="26"/>
        </w:rPr>
      </w:pPr>
      <w:r w:rsidRPr="00B87532">
        <w:rPr>
          <w:rFonts w:ascii="Times New Roman" w:hAnsi="Times New Roman"/>
          <w:sz w:val="26"/>
          <w:szCs w:val="26"/>
        </w:rPr>
        <w:t>Среднее число дней с метелью составляет 15, с туманами 26.Грозовая деятельность наиболее развита в теплый период года с мая по август. Среднее число дней с грозой в год 26. Наибольшая продолжительность гроз наблюдается в июле. Средняя продолжительность грозы в день составляет 2 часа.</w:t>
      </w:r>
    </w:p>
    <w:p w:rsidR="00B87532" w:rsidRPr="00B87532" w:rsidRDefault="00B87532" w:rsidP="00B87532">
      <w:pPr>
        <w:ind w:firstLine="720"/>
        <w:jc w:val="both"/>
        <w:rPr>
          <w:sz w:val="26"/>
          <w:szCs w:val="26"/>
        </w:rPr>
      </w:pPr>
      <w:r w:rsidRPr="00B87532">
        <w:rPr>
          <w:bCs/>
          <w:sz w:val="26"/>
          <w:szCs w:val="26"/>
        </w:rPr>
        <w:t xml:space="preserve">Ветер на территории преобладает южного направления (20 % случаев). Средняя годовая скорость ветра равна 3,6 м/с. Наиболее сильные ветра отмечаются </w:t>
      </w:r>
      <w:r w:rsidRPr="00B87532">
        <w:rPr>
          <w:bCs/>
          <w:sz w:val="26"/>
          <w:szCs w:val="26"/>
        </w:rPr>
        <w:lastRenderedPageBreak/>
        <w:t>в зимний период. Максимальная скорость ветра зафиксирована в феврале и составляет 30 м/с.</w:t>
      </w:r>
      <w:r w:rsidRPr="00B87532">
        <w:rPr>
          <w:sz w:val="26"/>
          <w:szCs w:val="26"/>
        </w:rPr>
        <w:t>По карте районирования территории по давлению ветра район работ относится к третьей зоне.</w:t>
      </w:r>
    </w:p>
    <w:p w:rsidR="00B87532" w:rsidRPr="00B87532" w:rsidRDefault="00B87532" w:rsidP="00B87532">
      <w:pPr>
        <w:pStyle w:val="afb"/>
        <w:spacing w:before="0"/>
        <w:rPr>
          <w:rFonts w:ascii="Times New Roman" w:hAnsi="Times New Roman"/>
          <w:sz w:val="26"/>
          <w:szCs w:val="26"/>
        </w:rPr>
      </w:pPr>
      <w:r w:rsidRPr="00B87532">
        <w:rPr>
          <w:rFonts w:ascii="Times New Roman" w:hAnsi="Times New Roman"/>
          <w:sz w:val="26"/>
          <w:szCs w:val="26"/>
        </w:rPr>
        <w:t>Снег появляется чаще всего во второй декаде октября (16 октября), но он обычно долго не держится и тает. Средняя дата образования устойчивого снегового покрова приходится на 10 ноября. Максимальной мощности снеговой покров достигает во второй декаде февраля. В конце марта начинается таяние, уплотнение снега и, как следствие, уменьшение высоты. Окончательно снежный покров разрушается во второй декаде апреля (средняя дата 16 апреля). Согласно СП 20.13330.2016 исследуемая территория по весу снегового покрова относится к IV району S = 2,4 кПа, по толщине стенки гололеда III район b=10 мм, по давлению ветра относится к III району, w0=0,38 кПа.</w:t>
      </w:r>
    </w:p>
    <w:p w:rsidR="00B87532" w:rsidRPr="00B87532" w:rsidRDefault="00B87532" w:rsidP="00B87532">
      <w:pPr>
        <w:pStyle w:val="afb"/>
        <w:spacing w:before="0"/>
        <w:rPr>
          <w:rFonts w:ascii="Times New Roman" w:hAnsi="Times New Roman"/>
          <w:sz w:val="26"/>
          <w:szCs w:val="26"/>
        </w:rPr>
      </w:pPr>
      <w:r w:rsidRPr="00B87532">
        <w:rPr>
          <w:rFonts w:ascii="Times New Roman" w:hAnsi="Times New Roman"/>
          <w:sz w:val="26"/>
          <w:szCs w:val="26"/>
        </w:rPr>
        <w:t>Нормативная глубина сезонного промерзания соответствует следующим значениям:</w:t>
      </w:r>
    </w:p>
    <w:p w:rsidR="00B87532" w:rsidRPr="00B87532" w:rsidRDefault="00B87532" w:rsidP="00B87532">
      <w:pPr>
        <w:pStyle w:val="a0"/>
        <w:rPr>
          <w:rFonts w:ascii="Times New Roman" w:hAnsi="Times New Roman"/>
          <w:sz w:val="26"/>
          <w:szCs w:val="26"/>
        </w:rPr>
      </w:pPr>
      <w:r w:rsidRPr="00B87532">
        <w:rPr>
          <w:rFonts w:ascii="Times New Roman" w:hAnsi="Times New Roman"/>
          <w:sz w:val="26"/>
          <w:szCs w:val="26"/>
        </w:rPr>
        <w:t>суглинки и глины – 1,52 м;</w:t>
      </w:r>
    </w:p>
    <w:p w:rsidR="00B87532" w:rsidRPr="00B87532" w:rsidRDefault="00B87532" w:rsidP="00B87532">
      <w:pPr>
        <w:pStyle w:val="a0"/>
        <w:rPr>
          <w:rFonts w:ascii="Times New Roman" w:hAnsi="Times New Roman"/>
          <w:sz w:val="26"/>
          <w:szCs w:val="26"/>
        </w:rPr>
      </w:pPr>
      <w:r w:rsidRPr="00B87532">
        <w:rPr>
          <w:rFonts w:ascii="Times New Roman" w:hAnsi="Times New Roman"/>
          <w:sz w:val="26"/>
          <w:szCs w:val="26"/>
        </w:rPr>
        <w:t>супеси, пески пылеватые и мелкие – 1,86 м;</w:t>
      </w:r>
    </w:p>
    <w:p w:rsidR="00B87532" w:rsidRPr="00B87532" w:rsidRDefault="00B87532" w:rsidP="00B87532">
      <w:pPr>
        <w:pStyle w:val="a0"/>
        <w:rPr>
          <w:rFonts w:ascii="Times New Roman" w:hAnsi="Times New Roman"/>
          <w:sz w:val="26"/>
          <w:szCs w:val="26"/>
        </w:rPr>
      </w:pPr>
      <w:r w:rsidRPr="00B87532">
        <w:rPr>
          <w:rFonts w:ascii="Times New Roman" w:hAnsi="Times New Roman"/>
          <w:sz w:val="26"/>
          <w:szCs w:val="26"/>
        </w:rPr>
        <w:t>пески от средних до гравелистых – 1,99 м;</w:t>
      </w:r>
    </w:p>
    <w:p w:rsidR="00B87532" w:rsidRPr="00B87532" w:rsidRDefault="00B87532" w:rsidP="00B87532">
      <w:pPr>
        <w:pStyle w:val="a0"/>
        <w:rPr>
          <w:rFonts w:ascii="Times New Roman" w:hAnsi="Times New Roman"/>
          <w:sz w:val="26"/>
          <w:szCs w:val="26"/>
        </w:rPr>
      </w:pPr>
      <w:r w:rsidRPr="00B87532">
        <w:rPr>
          <w:rFonts w:ascii="Times New Roman" w:hAnsi="Times New Roman"/>
          <w:sz w:val="26"/>
          <w:szCs w:val="26"/>
        </w:rPr>
        <w:t>крупнообломочные грунты – 2,25 м.</w:t>
      </w:r>
    </w:p>
    <w:p w:rsidR="00B87532" w:rsidRPr="00B87532" w:rsidRDefault="00B87532" w:rsidP="00B87532">
      <w:pPr>
        <w:pStyle w:val="afb"/>
        <w:rPr>
          <w:rFonts w:ascii="Times New Roman" w:hAnsi="Times New Roman"/>
          <w:bCs w:val="0"/>
          <w:iCs/>
          <w:sz w:val="26"/>
          <w:szCs w:val="26"/>
        </w:rPr>
      </w:pPr>
      <w:r w:rsidRPr="00B87532">
        <w:rPr>
          <w:rFonts w:ascii="Times New Roman" w:hAnsi="Times New Roman"/>
          <w:bCs w:val="0"/>
          <w:iCs/>
          <w:sz w:val="26"/>
          <w:szCs w:val="26"/>
        </w:rPr>
        <w:t>По схематической карте климатического районирования район работ относится к зоне I B. Из опасных метеорологических явлений (взяты по ближайшей к району изысканий метеостанции в с. Серноводск) здесь один раза в год возможны сильные метели (</w:t>
      </w:r>
      <w:r w:rsidRPr="00B87532">
        <w:rPr>
          <w:rFonts w:ascii="Times New Roman" w:hAnsi="Times New Roman"/>
          <w:sz w:val="26"/>
          <w:szCs w:val="26"/>
        </w:rPr>
        <w:t>продолжительностью 12 часов и более при скорости ветра 15 м/с и более</w:t>
      </w:r>
      <w:r w:rsidRPr="00B87532">
        <w:rPr>
          <w:rFonts w:ascii="Times New Roman" w:hAnsi="Times New Roman"/>
          <w:bCs w:val="0"/>
          <w:iCs/>
          <w:sz w:val="26"/>
          <w:szCs w:val="26"/>
        </w:rPr>
        <w:t>).</w:t>
      </w:r>
    </w:p>
    <w:bookmarkEnd w:id="659"/>
    <w:bookmarkEnd w:id="660"/>
    <w:bookmarkEnd w:id="661"/>
    <w:bookmarkEnd w:id="662"/>
    <w:p w:rsidR="006A5C97" w:rsidRPr="00B87532" w:rsidRDefault="00B87532" w:rsidP="00B87532">
      <w:pPr>
        <w:tabs>
          <w:tab w:val="left" w:pos="2925"/>
        </w:tabs>
        <w:suppressAutoHyphens w:val="0"/>
        <w:ind w:firstLine="709"/>
        <w:jc w:val="both"/>
        <w:rPr>
          <w:sz w:val="26"/>
          <w:szCs w:val="26"/>
        </w:rPr>
      </w:pPr>
      <w:r w:rsidRPr="00B87532">
        <w:rPr>
          <w:sz w:val="26"/>
          <w:szCs w:val="26"/>
        </w:rPr>
        <w:t>По шкале интенсивности землетрясений MSK-64 СП 14.13330.2018 «Строительство в сейсмических районах» рассматриваемая территория относится к районам с сейсмической опасностью в 6 баллов при 1 % повторяемости в течение 50 лет. Расчетная сейсмичность проектируемого участка по карте В составляет менее 6 баллов. Грунты участка относятся ко II-ой (суглинок тугопластичный) и к III-ей (суглинок мягкопластичный) категориям по сейсмичности. Согласно СП 115.13330.2016 землетрясения на данной территории относятся к категории опасных.</w:t>
      </w:r>
    </w:p>
    <w:p w:rsidR="00EE6743" w:rsidRPr="00EE6743" w:rsidRDefault="00EE6743" w:rsidP="00EE6743">
      <w:pPr>
        <w:pStyle w:val="3"/>
        <w:numPr>
          <w:ilvl w:val="0"/>
          <w:numId w:val="0"/>
        </w:numPr>
        <w:suppressAutoHyphens w:val="0"/>
        <w:autoSpaceDE/>
        <w:spacing w:before="240" w:after="60"/>
        <w:ind w:left="709"/>
        <w:jc w:val="both"/>
        <w:rPr>
          <w:rFonts w:ascii="Times New Roman" w:hAnsi="Times New Roman" w:cs="Times New Roman"/>
          <w:b w:val="0"/>
          <w:i/>
          <w:sz w:val="26"/>
          <w:szCs w:val="26"/>
        </w:rPr>
      </w:pPr>
      <w:bookmarkStart w:id="663" w:name="_Toc438725767"/>
      <w:bookmarkStart w:id="664" w:name="_Toc451516629"/>
      <w:bookmarkStart w:id="665" w:name="_Toc472315494"/>
      <w:bookmarkStart w:id="666" w:name="_Toc485649089"/>
      <w:bookmarkStart w:id="667" w:name="_Toc499123790"/>
      <w:bookmarkStart w:id="668" w:name="_Toc499294115"/>
      <w:bookmarkStart w:id="669" w:name="_Toc503256755"/>
      <w:bookmarkStart w:id="670" w:name="_Toc517080972"/>
      <w:bookmarkStart w:id="671" w:name="_Toc531790912"/>
      <w:bookmarkStart w:id="672" w:name="_Toc536529744"/>
      <w:bookmarkStart w:id="673" w:name="_Toc1554592"/>
      <w:bookmarkStart w:id="674" w:name="_Toc20748341"/>
      <w:bookmarkStart w:id="675" w:name="_Toc24371532"/>
      <w:bookmarkStart w:id="676" w:name="_Toc25568957"/>
      <w:bookmarkStart w:id="677" w:name="_Toc517080973"/>
      <w:bookmarkStart w:id="678" w:name="_Toc286930810"/>
      <w:bookmarkStart w:id="679" w:name="_Toc274570091"/>
      <w:bookmarkStart w:id="680" w:name="_Toc246749788"/>
      <w:bookmarkStart w:id="681" w:name="_Toc236732732"/>
      <w:bookmarkStart w:id="682" w:name="_Toc236460934"/>
      <w:bookmarkStart w:id="683" w:name="_Toc227392411"/>
      <w:bookmarkStart w:id="684" w:name="_Toc299692252"/>
      <w:r w:rsidRPr="00EE6743">
        <w:rPr>
          <w:rFonts w:ascii="Times New Roman" w:hAnsi="Times New Roman" w:cs="Times New Roman"/>
          <w:b w:val="0"/>
          <w:i/>
          <w:sz w:val="26"/>
          <w:szCs w:val="26"/>
        </w:rPr>
        <w:t>Определение зон действия основных поражающих факторов при авариях на линейных объектах</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Определение зон действия основных поражающих факторов при авариях на существующих линейных объектах не проводилось в связи с тем, что существующие нефтепроводы не окажут негативного воздействия на проектируемые трубопроводы. П</w:t>
      </w:r>
      <w:r w:rsidRPr="00EE6743">
        <w:rPr>
          <w:rFonts w:ascii="Times New Roman" w:hAnsi="Times New Roman"/>
          <w:sz w:val="26"/>
          <w:szCs w:val="26"/>
          <w:lang w:eastAsia="ja-JP"/>
        </w:rPr>
        <w:t xml:space="preserve">ри пересечении проектируемых трубопроводов с существующими подземными коммуникациями расстояние в свету между верхней образующей проектируемого трубопровода и нижней образующей существующего трубопровода составляет не менее 0,35 м. В соответствии с </w:t>
      </w:r>
      <w:r w:rsidRPr="00EE6743">
        <w:rPr>
          <w:rFonts w:ascii="Times New Roman" w:eastAsia="Calibri" w:hAnsi="Times New Roman"/>
          <w:sz w:val="26"/>
          <w:szCs w:val="26"/>
        </w:rPr>
        <w:t>приложение № 5 Приказа Ростехнадзора № 144 подземное</w:t>
      </w:r>
      <w:r w:rsidRPr="00EE6743">
        <w:rPr>
          <w:rFonts w:ascii="Times New Roman" w:hAnsi="Times New Roman"/>
          <w:sz w:val="26"/>
          <w:szCs w:val="26"/>
        </w:rPr>
        <w:t xml:space="preserve"> технологическое оборудование принимается нечувствительным к термическому воздействию и при любой аварии и считается неповрежденным. </w:t>
      </w:r>
      <w:r w:rsidRPr="00EE6743">
        <w:rPr>
          <w:rFonts w:ascii="Times New Roman" w:eastAsia="Calibri" w:hAnsi="Times New Roman"/>
          <w:sz w:val="26"/>
          <w:szCs w:val="26"/>
        </w:rPr>
        <w:t xml:space="preserve">Для подземных трубопроводов слабое разрушение возможно при избыточном давлении на фронте ударной волны в 400 кПа, которое </w:t>
      </w:r>
      <w:r w:rsidRPr="00EE6743">
        <w:rPr>
          <w:rFonts w:ascii="Times New Roman" w:eastAsia="Calibri" w:hAnsi="Times New Roman"/>
          <w:sz w:val="26"/>
          <w:szCs w:val="26"/>
        </w:rPr>
        <w:lastRenderedPageBreak/>
        <w:t>не разовьется при аварийной ситуации с взрывом топливовоздушной смеси при аварийной ситуации на</w:t>
      </w:r>
      <w:r w:rsidRPr="00EE6743">
        <w:rPr>
          <w:rFonts w:ascii="Times New Roman" w:hAnsi="Times New Roman"/>
          <w:sz w:val="26"/>
          <w:szCs w:val="26"/>
          <w:lang w:eastAsia="ja-JP"/>
        </w:rPr>
        <w:t xml:space="preserve"> существующих линейных коммуникациях.</w:t>
      </w:r>
    </w:p>
    <w:p w:rsidR="00EE6743" w:rsidRPr="00EE6743" w:rsidRDefault="00EE6743" w:rsidP="00EE6743">
      <w:pPr>
        <w:pStyle w:val="2"/>
        <w:keepLines/>
        <w:numPr>
          <w:ilvl w:val="0"/>
          <w:numId w:val="0"/>
        </w:numPr>
        <w:suppressAutoHyphens w:val="0"/>
        <w:autoSpaceDE/>
        <w:spacing w:before="240" w:after="80"/>
        <w:ind w:left="720"/>
        <w:jc w:val="both"/>
        <w:rPr>
          <w:rFonts w:ascii="Times New Roman" w:hAnsi="Times New Roman" w:cs="Times New Roman"/>
          <w:i/>
          <w:sz w:val="26"/>
          <w:szCs w:val="26"/>
        </w:rPr>
      </w:pPr>
      <w:bookmarkStart w:id="685" w:name="_Toc498064866"/>
      <w:bookmarkStart w:id="686" w:name="_Toc503942817"/>
      <w:bookmarkStart w:id="687" w:name="_Toc531790914"/>
      <w:bookmarkStart w:id="688" w:name="_Toc536529746"/>
      <w:bookmarkStart w:id="689" w:name="_Toc1554593"/>
      <w:bookmarkStart w:id="690" w:name="_Toc20748342"/>
      <w:bookmarkStart w:id="691" w:name="_Toc24371533"/>
      <w:bookmarkStart w:id="692" w:name="_Toc25568958"/>
      <w:bookmarkEnd w:id="677"/>
      <w:bookmarkEnd w:id="678"/>
      <w:bookmarkEnd w:id="679"/>
      <w:bookmarkEnd w:id="680"/>
      <w:bookmarkEnd w:id="681"/>
      <w:bookmarkEnd w:id="682"/>
      <w:bookmarkEnd w:id="683"/>
      <w:bookmarkEnd w:id="684"/>
      <w:r w:rsidRPr="00EE6743">
        <w:rPr>
          <w:rFonts w:ascii="Times New Roman" w:hAnsi="Times New Roman" w:cs="Times New Roman"/>
          <w:i/>
          <w:sz w:val="26"/>
          <w:szCs w:val="26"/>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bookmarkEnd w:id="685"/>
      <w:bookmarkEnd w:id="686"/>
      <w:bookmarkEnd w:id="687"/>
      <w:bookmarkEnd w:id="688"/>
      <w:bookmarkEnd w:id="689"/>
      <w:bookmarkEnd w:id="690"/>
      <w:bookmarkEnd w:id="691"/>
      <w:bookmarkEnd w:id="692"/>
    </w:p>
    <w:p w:rsidR="00EE6743" w:rsidRPr="00EE6743" w:rsidRDefault="00EE6743" w:rsidP="00EE6743">
      <w:pPr>
        <w:pStyle w:val="ae"/>
        <w:shd w:val="clear" w:color="auto" w:fill="FFFFFF"/>
        <w:ind w:firstLine="709"/>
        <w:rPr>
          <w:sz w:val="26"/>
          <w:szCs w:val="26"/>
        </w:rPr>
      </w:pPr>
      <w:r w:rsidRPr="00EE6743">
        <w:rPr>
          <w:sz w:val="26"/>
          <w:szCs w:val="26"/>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EE6743" w:rsidRPr="00EE6743" w:rsidRDefault="00EE6743" w:rsidP="00EE6743">
      <w:pPr>
        <w:pStyle w:val="ae"/>
        <w:shd w:val="clear" w:color="auto" w:fill="FFFFFF"/>
        <w:ind w:firstLine="709"/>
        <w:rPr>
          <w:sz w:val="26"/>
          <w:szCs w:val="26"/>
        </w:rPr>
      </w:pPr>
      <w:r w:rsidRPr="00EE6743">
        <w:rPr>
          <w:sz w:val="26"/>
          <w:szCs w:val="26"/>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зависимости от места аварии, на площадке скважины или по трассе трубопровода, в зоне теплового и/или ударного воздействия могут оказаться оператор по добыче нефти и газа (не более одного человека) или трубопроводчик линейный (не более одного человека).</w:t>
      </w:r>
    </w:p>
    <w:p w:rsidR="00EE6743" w:rsidRPr="00EE6743" w:rsidRDefault="00EE6743" w:rsidP="00EE6743">
      <w:pPr>
        <w:ind w:firstLine="720"/>
        <w:jc w:val="both"/>
        <w:rPr>
          <w:bCs/>
          <w:sz w:val="26"/>
          <w:szCs w:val="26"/>
        </w:rPr>
      </w:pPr>
      <w:r w:rsidRPr="00EE6743">
        <w:rPr>
          <w:bCs/>
          <w:sz w:val="26"/>
          <w:szCs w:val="26"/>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аварийной ситуации, может оказаться 3 человека.</w:t>
      </w:r>
    </w:p>
    <w:p w:rsidR="00EE6743" w:rsidRPr="00EE6743" w:rsidRDefault="00EE6743" w:rsidP="00EE6743">
      <w:pPr>
        <w:ind w:firstLine="720"/>
        <w:jc w:val="both"/>
        <w:rPr>
          <w:bCs/>
          <w:sz w:val="26"/>
          <w:szCs w:val="26"/>
        </w:rPr>
      </w:pPr>
      <w:r w:rsidRPr="00EE6743">
        <w:rPr>
          <w:bCs/>
          <w:sz w:val="26"/>
          <w:szCs w:val="26"/>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площадок скважин или по трассе нефтепроводов.</w:t>
      </w:r>
    </w:p>
    <w:p w:rsidR="00EE6743" w:rsidRPr="00EE6743" w:rsidRDefault="00EE6743" w:rsidP="00EE6743">
      <w:pPr>
        <w:ind w:firstLine="720"/>
        <w:jc w:val="both"/>
        <w:rPr>
          <w:bCs/>
          <w:sz w:val="26"/>
          <w:szCs w:val="26"/>
        </w:rPr>
      </w:pPr>
      <w:r w:rsidRPr="00EE6743">
        <w:rPr>
          <w:bCs/>
          <w:sz w:val="26"/>
          <w:szCs w:val="26"/>
        </w:rPr>
        <w:t>Ближайшие населенные пункты к проектируемым сооружениям (п. Глубокий, с. Боровка, с. Красноярка, с. Екатериновка, с. Серноводск) расположены за пределами расчетных зон возможного теплового, ударного, токсического воздействия при авариях на проектируемых сооружениях.</w:t>
      </w:r>
    </w:p>
    <w:p w:rsidR="00EE6743" w:rsidRPr="00EE6743" w:rsidRDefault="00EE6743" w:rsidP="00EE6743">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93" w:name="_Toc424109368"/>
      <w:bookmarkStart w:id="694" w:name="_Toc436218742"/>
      <w:bookmarkStart w:id="695" w:name="_Toc443383802"/>
      <w:bookmarkStart w:id="696" w:name="_Toc461002132"/>
      <w:bookmarkStart w:id="697" w:name="_Toc503942818"/>
      <w:bookmarkStart w:id="698" w:name="_Toc531790915"/>
      <w:bookmarkStart w:id="699" w:name="_Toc536529747"/>
      <w:bookmarkStart w:id="700" w:name="_Toc1554594"/>
      <w:bookmarkStart w:id="701" w:name="_Toc20748343"/>
      <w:bookmarkStart w:id="702" w:name="_Toc24371534"/>
      <w:bookmarkStart w:id="703" w:name="_Toc25568959"/>
      <w:r w:rsidRPr="00EE6743">
        <w:rPr>
          <w:rFonts w:ascii="Times New Roman" w:hAnsi="Times New Roman" w:cs="Times New Roman"/>
          <w:i/>
          <w:sz w:val="26"/>
          <w:szCs w:val="26"/>
        </w:rPr>
        <w:t>Результаты анализа риска чрезвычайных ситуаций для проектируемого объекта</w:t>
      </w:r>
      <w:bookmarkEnd w:id="693"/>
      <w:bookmarkEnd w:id="694"/>
      <w:bookmarkEnd w:id="695"/>
      <w:bookmarkEnd w:id="696"/>
      <w:bookmarkEnd w:id="697"/>
      <w:bookmarkEnd w:id="698"/>
      <w:bookmarkEnd w:id="699"/>
      <w:bookmarkEnd w:id="700"/>
      <w:bookmarkEnd w:id="701"/>
      <w:bookmarkEnd w:id="702"/>
      <w:bookmarkEnd w:id="703"/>
    </w:p>
    <w:p w:rsidR="00EE6743" w:rsidRPr="00EE6743" w:rsidRDefault="00EE6743" w:rsidP="00EE6743">
      <w:pPr>
        <w:pStyle w:val="afb"/>
        <w:spacing w:before="0"/>
        <w:rPr>
          <w:rFonts w:ascii="Times New Roman" w:hAnsi="Times New Roman"/>
          <w:sz w:val="26"/>
          <w:szCs w:val="26"/>
        </w:rPr>
      </w:pPr>
      <w:bookmarkStart w:id="704" w:name="_Toc368041388"/>
      <w:bookmarkStart w:id="705" w:name="_Toc424109369"/>
      <w:bookmarkStart w:id="706" w:name="_Toc436218743"/>
      <w:bookmarkStart w:id="707" w:name="_Toc443383803"/>
      <w:bookmarkStart w:id="708" w:name="_Toc461002133"/>
      <w:bookmarkStart w:id="709" w:name="_Toc503942819"/>
      <w:r w:rsidRPr="00EE6743">
        <w:rPr>
          <w:rFonts w:ascii="Times New Roman" w:hAnsi="Times New Roman"/>
          <w:sz w:val="26"/>
          <w:szCs w:val="26"/>
        </w:rPr>
        <w:t xml:space="preserve">Частота (вероятность) утечек на проектируемых сооружениях приняты в соответствии с «Методикой определения расчетных величин пожарного риска на производственных объектах», утвержденной Министерством Российской Федерации по делам гражданской обороны, чрезвычайным ситуациям и ликвидации последствий стихийных бедствий. Результаты расчета величины индивидуального риска при воздействии различных поражающих факторов для проектируемых сооружений представлены в таблице </w:t>
      </w:r>
      <w:r>
        <w:rPr>
          <w:rFonts w:ascii="Times New Roman" w:hAnsi="Times New Roman"/>
          <w:sz w:val="26"/>
          <w:szCs w:val="26"/>
        </w:rPr>
        <w:t>2.9.5</w:t>
      </w:r>
      <w:r w:rsidRPr="00EE6743">
        <w:rPr>
          <w:rFonts w:ascii="Times New Roman" w:hAnsi="Times New Roman"/>
          <w:sz w:val="26"/>
          <w:szCs w:val="26"/>
        </w:rPr>
        <w:t>.</w:t>
      </w:r>
    </w:p>
    <w:p w:rsidR="00EE6743" w:rsidRPr="00EE6743" w:rsidRDefault="00EE6743" w:rsidP="00EE6743">
      <w:pPr>
        <w:pStyle w:val="aff9"/>
        <w:keepNext/>
        <w:outlineLvl w:val="2"/>
        <w:rPr>
          <w:rFonts w:ascii="Times New Roman" w:hAnsi="Times New Roman"/>
          <w:sz w:val="26"/>
          <w:szCs w:val="26"/>
        </w:rPr>
      </w:pPr>
      <w:r w:rsidRPr="00EE6743">
        <w:rPr>
          <w:rFonts w:ascii="Times New Roman" w:hAnsi="Times New Roman"/>
          <w:sz w:val="26"/>
          <w:szCs w:val="26"/>
        </w:rPr>
        <w:lastRenderedPageBreak/>
        <w:t xml:space="preserve">Таблица </w:t>
      </w:r>
      <w:r>
        <w:rPr>
          <w:rFonts w:ascii="Times New Roman" w:hAnsi="Times New Roman"/>
          <w:sz w:val="26"/>
          <w:szCs w:val="26"/>
        </w:rPr>
        <w:t>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595"/>
        <w:gridCol w:w="3540"/>
        <w:gridCol w:w="1468"/>
        <w:gridCol w:w="1299"/>
      </w:tblGrid>
      <w:tr w:rsidR="00EE6743" w:rsidRPr="00EE6743" w:rsidTr="00EE6743">
        <w:trPr>
          <w:trHeight w:val="340"/>
          <w:tblHeader/>
        </w:trPr>
        <w:tc>
          <w:tcPr>
            <w:tcW w:w="1015" w:type="pct"/>
            <w:shd w:val="clear" w:color="auto" w:fill="auto"/>
            <w:vAlign w:val="center"/>
            <w:hideMark/>
          </w:tcPr>
          <w:p w:rsidR="00EE6743" w:rsidRPr="00EE6743" w:rsidRDefault="00EE6743" w:rsidP="00EE6743">
            <w:pPr>
              <w:jc w:val="center"/>
              <w:rPr>
                <w:sz w:val="26"/>
                <w:szCs w:val="26"/>
              </w:rPr>
            </w:pPr>
            <w:r w:rsidRPr="00EE6743">
              <w:rPr>
                <w:sz w:val="26"/>
                <w:szCs w:val="26"/>
              </w:rPr>
              <w:t>Наименование сооружения</w:t>
            </w:r>
          </w:p>
        </w:tc>
        <w:tc>
          <w:tcPr>
            <w:tcW w:w="758" w:type="pct"/>
            <w:shd w:val="clear" w:color="auto" w:fill="auto"/>
            <w:vAlign w:val="center"/>
            <w:hideMark/>
          </w:tcPr>
          <w:p w:rsidR="00EE6743" w:rsidRPr="00EE6743" w:rsidRDefault="00EE6743" w:rsidP="00EE6743">
            <w:pPr>
              <w:jc w:val="center"/>
              <w:rPr>
                <w:sz w:val="26"/>
                <w:szCs w:val="26"/>
              </w:rPr>
            </w:pPr>
            <w:r w:rsidRPr="00EE6743">
              <w:rPr>
                <w:sz w:val="26"/>
                <w:szCs w:val="26"/>
              </w:rPr>
              <w:t>Номер сценария аварии</w:t>
            </w:r>
          </w:p>
        </w:tc>
        <w:tc>
          <w:tcPr>
            <w:tcW w:w="1639" w:type="pct"/>
            <w:shd w:val="clear" w:color="auto" w:fill="auto"/>
            <w:vAlign w:val="center"/>
            <w:hideMark/>
          </w:tcPr>
          <w:p w:rsidR="00EE6743" w:rsidRPr="00EE6743" w:rsidRDefault="00EE6743" w:rsidP="00EE6743">
            <w:pPr>
              <w:jc w:val="center"/>
              <w:rPr>
                <w:sz w:val="26"/>
                <w:szCs w:val="26"/>
              </w:rPr>
            </w:pPr>
            <w:r w:rsidRPr="00EE6743">
              <w:rPr>
                <w:sz w:val="26"/>
                <w:szCs w:val="26"/>
              </w:rPr>
              <w:t>Наименование поражающего фактора</w:t>
            </w:r>
          </w:p>
        </w:tc>
        <w:tc>
          <w:tcPr>
            <w:tcW w:w="894" w:type="pct"/>
            <w:shd w:val="clear" w:color="auto" w:fill="auto"/>
            <w:vAlign w:val="center"/>
            <w:hideMark/>
          </w:tcPr>
          <w:p w:rsidR="00EE6743" w:rsidRPr="00EE6743" w:rsidRDefault="00EE6743" w:rsidP="00EE6743">
            <w:pPr>
              <w:jc w:val="center"/>
              <w:rPr>
                <w:sz w:val="26"/>
                <w:szCs w:val="26"/>
              </w:rPr>
            </w:pPr>
            <w:r w:rsidRPr="00EE6743">
              <w:rPr>
                <w:sz w:val="26"/>
                <w:szCs w:val="26"/>
              </w:rPr>
              <w:t>Вероятность реализации сценария аварии, год</w:t>
            </w:r>
            <w:r w:rsidRPr="00EE6743">
              <w:rPr>
                <w:sz w:val="26"/>
                <w:szCs w:val="26"/>
                <w:vertAlign w:val="superscript"/>
              </w:rPr>
              <w:t>-1</w:t>
            </w:r>
          </w:p>
        </w:tc>
        <w:tc>
          <w:tcPr>
            <w:tcW w:w="694" w:type="pct"/>
            <w:shd w:val="clear" w:color="auto" w:fill="auto"/>
            <w:vAlign w:val="center"/>
            <w:hideMark/>
          </w:tcPr>
          <w:p w:rsidR="00EE6743" w:rsidRPr="00EE6743" w:rsidRDefault="00EE6743" w:rsidP="00EE6743">
            <w:pPr>
              <w:jc w:val="center"/>
              <w:rPr>
                <w:sz w:val="26"/>
                <w:szCs w:val="26"/>
              </w:rPr>
            </w:pPr>
            <w:r w:rsidRPr="00EE6743">
              <w:rPr>
                <w:sz w:val="26"/>
                <w:szCs w:val="26"/>
              </w:rPr>
              <w:t>Индивиду-альный риск, год</w:t>
            </w:r>
            <w:r w:rsidRPr="00EE6743">
              <w:rPr>
                <w:bCs/>
                <w:sz w:val="26"/>
                <w:szCs w:val="26"/>
                <w:vertAlign w:val="superscript"/>
              </w:rPr>
              <w:t>-1</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Площадка устья скважины № 410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4,98×10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1,90×10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1,91×10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1,50×10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6,02×10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4,61×10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5,68×10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4,34×10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5,28×10</w:t>
            </w:r>
            <w:r w:rsidRPr="00EE6743">
              <w:rPr>
                <w:sz w:val="26"/>
                <w:szCs w:val="26"/>
                <w:vertAlign w:val="superscript"/>
              </w:rPr>
              <w:t>-7</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Выкидной трубопровод от скважины № 410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1,81×10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1,06×10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6,97×10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4,09×10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1,05×10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5,52×10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2,21×10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1,15×10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2,08×10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1,08×10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5,86×10</w:t>
            </w:r>
            <w:r w:rsidRPr="00EE6743">
              <w:rPr>
                <w:sz w:val="26"/>
                <w:szCs w:val="26"/>
                <w:vertAlign w:val="superscript"/>
              </w:rPr>
              <w:t>-4</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7,04×10</w:t>
            </w:r>
            <w:r w:rsidRPr="00EE6743">
              <w:rPr>
                <w:sz w:val="26"/>
                <w:szCs w:val="26"/>
                <w:vertAlign w:val="superscript"/>
              </w:rPr>
              <w:t>-9</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Площадка устья скважины № 411</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4,71×10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1,90×10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1,81×10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1,50×10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6,02×10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4,59×10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 xml:space="preserve">сценарий № </w:t>
            </w:r>
            <w:r w:rsidRPr="00EE6743">
              <w:rPr>
                <w:sz w:val="26"/>
                <w:szCs w:val="26"/>
              </w:rPr>
              <w:lastRenderedPageBreak/>
              <w:t>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lastRenderedPageBreak/>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5,68×10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4,32×10</w:t>
            </w:r>
            <w:r w:rsidRPr="00EE6743">
              <w:rPr>
                <w:sz w:val="26"/>
                <w:szCs w:val="26"/>
                <w:vertAlign w:val="superscript"/>
              </w:rPr>
              <w:t>-</w:t>
            </w:r>
            <w:r w:rsidRPr="00EE6743">
              <w:rPr>
                <w:sz w:val="26"/>
                <w:szCs w:val="26"/>
                <w:vertAlign w:val="superscript"/>
              </w:rPr>
              <w:lastRenderedPageBreak/>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5,28×10</w:t>
            </w:r>
            <w:r w:rsidRPr="00EE6743">
              <w:rPr>
                <w:sz w:val="26"/>
                <w:szCs w:val="26"/>
                <w:vertAlign w:val="superscript"/>
              </w:rPr>
              <w:t>-7</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Выкидной трубопровод от скважины № 411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2,36×10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1,47×10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9,05×10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5,66×10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1,36×10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7,16×10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2,87×10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1,35×10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2,70×10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1,27×10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7,62×10</w:t>
            </w:r>
            <w:r w:rsidRPr="00EE6743">
              <w:rPr>
                <w:sz w:val="26"/>
                <w:szCs w:val="26"/>
                <w:vertAlign w:val="superscript"/>
              </w:rPr>
              <w:t>-4</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9,14×10</w:t>
            </w:r>
            <w:r w:rsidRPr="00EE6743">
              <w:rPr>
                <w:sz w:val="26"/>
                <w:szCs w:val="26"/>
                <w:vertAlign w:val="superscript"/>
              </w:rPr>
              <w:t>-9</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Площадка устья скважины № 418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4,76×10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1,90×10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1,83×10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1,50×10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6,02×10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4,45×10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5,68×10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4,19×10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5,28×10</w:t>
            </w:r>
            <w:r w:rsidRPr="00EE6743">
              <w:rPr>
                <w:sz w:val="26"/>
                <w:szCs w:val="26"/>
                <w:vertAlign w:val="superscript"/>
              </w:rPr>
              <w:t>-7</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Выкидной трубопровод от скважины № 418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2,19×10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1,39×10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8,42×10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5,32×10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1,26×10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3,84×10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6,67×10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 xml:space="preserve">сценарий № </w:t>
            </w:r>
            <w:r w:rsidRPr="00EE6743">
              <w:rPr>
                <w:sz w:val="26"/>
                <w:szCs w:val="26"/>
              </w:rPr>
              <w:lastRenderedPageBreak/>
              <w:t>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lastRenderedPageBreak/>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2,67×10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1,16×10</w:t>
            </w:r>
            <w:r w:rsidRPr="00EE6743">
              <w:rPr>
                <w:sz w:val="26"/>
                <w:szCs w:val="26"/>
                <w:vertAlign w:val="superscript"/>
              </w:rPr>
              <w:t>-</w:t>
            </w:r>
            <w:r w:rsidRPr="00EE6743">
              <w:rPr>
                <w:sz w:val="26"/>
                <w:szCs w:val="26"/>
                <w:vertAlign w:val="superscript"/>
              </w:rPr>
              <w:lastRenderedPageBreak/>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2,51×10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1,09×10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7,09×10</w:t>
            </w:r>
            <w:r w:rsidRPr="00EE6743">
              <w:rPr>
                <w:sz w:val="26"/>
                <w:szCs w:val="26"/>
                <w:vertAlign w:val="superscript"/>
              </w:rPr>
              <w:t>-4</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8,51×10</w:t>
            </w:r>
            <w:r w:rsidRPr="00EE6743">
              <w:rPr>
                <w:sz w:val="26"/>
                <w:szCs w:val="26"/>
                <w:vertAlign w:val="superscript"/>
              </w:rPr>
              <w:t>-9</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Площадка устья скважины № 419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4,90×10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1,90×10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1,88×10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1,50×10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6,02×10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4,63×10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5,68×10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4,37×10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5,28×10</w:t>
            </w:r>
            <w:r w:rsidRPr="00EE6743">
              <w:rPr>
                <w:sz w:val="26"/>
                <w:szCs w:val="26"/>
                <w:vertAlign w:val="superscript"/>
              </w:rPr>
              <w:t>-7</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Выкидной трубопровод от скважины № 419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2,09×10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1,27×10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8,01×10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4,88×10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1,20×10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6,34×10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2,54×10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1,20×10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2,39×10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1,14×10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6,74×10</w:t>
            </w:r>
            <w:r w:rsidRPr="00EE6743">
              <w:rPr>
                <w:sz w:val="26"/>
                <w:szCs w:val="26"/>
                <w:vertAlign w:val="superscript"/>
              </w:rPr>
              <w:t>-4</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8,09×10</w:t>
            </w:r>
            <w:r w:rsidRPr="00EE6743">
              <w:rPr>
                <w:sz w:val="26"/>
                <w:szCs w:val="26"/>
                <w:vertAlign w:val="superscript"/>
              </w:rPr>
              <w:t>-9</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Площадка устья скважины № 423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4,91×10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1,90×10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1,88×10</w:t>
            </w:r>
            <w:r w:rsidRPr="00EE6743">
              <w:rPr>
                <w:sz w:val="26"/>
                <w:szCs w:val="26"/>
                <w:vertAlign w:val="superscript"/>
              </w:rPr>
              <w:t>-9</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2,85×10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 xml:space="preserve">сценарий № </w:t>
            </w:r>
            <w:r w:rsidRPr="00EE6743">
              <w:rPr>
                <w:sz w:val="26"/>
                <w:szCs w:val="26"/>
              </w:rPr>
              <w:lastRenderedPageBreak/>
              <w:t>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lastRenderedPageBreak/>
              <w:t xml:space="preserve">загрязнение окружающей </w:t>
            </w:r>
            <w:r w:rsidRPr="00EE6743">
              <w:rPr>
                <w:sz w:val="26"/>
                <w:szCs w:val="26"/>
              </w:rPr>
              <w:lastRenderedPageBreak/>
              <w:t>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lastRenderedPageBreak/>
              <w:t>1,50×10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6,02×10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4,45×10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5,68×10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4,19×10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5,28×10</w:t>
            </w:r>
            <w:r w:rsidRPr="00EE6743">
              <w:rPr>
                <w:sz w:val="26"/>
                <w:szCs w:val="26"/>
                <w:vertAlign w:val="superscript"/>
              </w:rPr>
              <w:t>-7</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 xml:space="preserve">Выкидной трубопровод от скважины № 423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3,02×10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2,07×10</w:t>
            </w:r>
            <w:r w:rsidRPr="00EE6743">
              <w:rPr>
                <w:sz w:val="26"/>
                <w:szCs w:val="26"/>
                <w:vertAlign w:val="superscript"/>
              </w:rPr>
              <w:t>-10</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1,16×10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7,96×10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1,74×10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6,24×10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загрязнение окружающей среды*</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9,19×10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lang w:val="en-US"/>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3,68×10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1,64×10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3,47×10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1,54×10</w:t>
            </w:r>
            <w:r w:rsidRPr="00EE6743">
              <w:rPr>
                <w:sz w:val="26"/>
                <w:szCs w:val="26"/>
                <w:vertAlign w:val="superscript"/>
              </w:rPr>
              <w:t>-11</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9,77×10</w:t>
            </w:r>
            <w:r w:rsidRPr="00EE6743">
              <w:rPr>
                <w:sz w:val="26"/>
                <w:szCs w:val="26"/>
                <w:vertAlign w:val="superscript"/>
              </w:rPr>
              <w:t>-4</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1,17×10</w:t>
            </w:r>
            <w:r w:rsidRPr="00EE6743">
              <w:rPr>
                <w:sz w:val="26"/>
                <w:szCs w:val="26"/>
                <w:vertAlign w:val="superscript"/>
              </w:rPr>
              <w:t>-8</w:t>
            </w:r>
          </w:p>
        </w:tc>
      </w:tr>
      <w:tr w:rsidR="00EE6743" w:rsidRPr="00EE6743" w:rsidTr="00EE6743">
        <w:trPr>
          <w:trHeight w:val="340"/>
        </w:trPr>
        <w:tc>
          <w:tcPr>
            <w:tcW w:w="1015" w:type="pct"/>
            <w:vMerge w:val="restart"/>
            <w:shd w:val="clear" w:color="auto" w:fill="auto"/>
            <w:vAlign w:val="center"/>
            <w:hideMark/>
          </w:tcPr>
          <w:p w:rsidR="00EE6743" w:rsidRPr="00EE6743" w:rsidRDefault="00EE6743" w:rsidP="00EE6743">
            <w:pPr>
              <w:jc w:val="center"/>
              <w:rPr>
                <w:sz w:val="26"/>
                <w:szCs w:val="26"/>
              </w:rPr>
            </w:pPr>
            <w:r w:rsidRPr="00EE6743">
              <w:rPr>
                <w:sz w:val="26"/>
                <w:szCs w:val="26"/>
              </w:rPr>
              <w:t>Нефтегазос</w:t>
            </w:r>
            <w:r w:rsidRPr="00EE6743">
              <w:rPr>
                <w:sz w:val="26"/>
                <w:szCs w:val="26"/>
              </w:rPr>
              <w:softHyphen/>
              <w:t xml:space="preserve">борный трубопровод </w:t>
            </w: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1</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8,19×10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4,65×10</w:t>
            </w:r>
            <w:r w:rsidRPr="00EE6743">
              <w:rPr>
                <w:sz w:val="26"/>
                <w:szCs w:val="26"/>
                <w:vertAlign w:val="superscript"/>
              </w:rPr>
              <w:t>-12</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2</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3,15×10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1,78×10</w:t>
            </w:r>
            <w:r w:rsidRPr="00EE6743">
              <w:rPr>
                <w:sz w:val="26"/>
                <w:szCs w:val="26"/>
                <w:vertAlign w:val="superscript"/>
              </w:rPr>
              <w:t>-12</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3</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ударная волна</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4,72×10</w:t>
            </w:r>
            <w:r w:rsidRPr="00EE6743">
              <w:rPr>
                <w:sz w:val="26"/>
                <w:szCs w:val="26"/>
                <w:vertAlign w:val="superscript"/>
              </w:rPr>
              <w:t>-7</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lang w:val="en-US"/>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4</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загрязнение окружающей среды*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2,49×10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5</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2,03×10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2,05×10</w:t>
            </w:r>
            <w:r w:rsidRPr="00EE6743">
              <w:rPr>
                <w:sz w:val="26"/>
                <w:szCs w:val="26"/>
                <w:vertAlign w:val="superscript"/>
              </w:rPr>
              <w:t>-12</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6</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тепловое поражение</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1,92×10</w:t>
            </w:r>
            <w:r w:rsidRPr="00EE6743">
              <w:rPr>
                <w:sz w:val="26"/>
                <w:szCs w:val="26"/>
                <w:vertAlign w:val="superscript"/>
              </w:rPr>
              <w:t>-6</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1,93×10</w:t>
            </w:r>
            <w:r w:rsidRPr="00EE6743">
              <w:rPr>
                <w:sz w:val="26"/>
                <w:szCs w:val="26"/>
                <w:vertAlign w:val="superscript"/>
              </w:rPr>
              <w:t>-12</w:t>
            </w:r>
          </w:p>
        </w:tc>
      </w:tr>
      <w:tr w:rsidR="00EE6743" w:rsidRPr="00EE6743" w:rsidTr="00EE6743">
        <w:trPr>
          <w:trHeight w:val="340"/>
        </w:trPr>
        <w:tc>
          <w:tcPr>
            <w:tcW w:w="1015" w:type="pct"/>
            <w:vMerge/>
            <w:shd w:val="clear" w:color="auto" w:fill="auto"/>
            <w:vAlign w:val="center"/>
            <w:hideMark/>
          </w:tcPr>
          <w:p w:rsidR="00EE6743" w:rsidRPr="00EE6743" w:rsidRDefault="00EE6743" w:rsidP="00EE6743">
            <w:pPr>
              <w:rPr>
                <w:sz w:val="26"/>
                <w:szCs w:val="26"/>
              </w:rPr>
            </w:pPr>
          </w:p>
        </w:tc>
        <w:tc>
          <w:tcPr>
            <w:tcW w:w="758" w:type="pct"/>
            <w:shd w:val="clear" w:color="auto" w:fill="auto"/>
            <w:noWrap/>
            <w:vAlign w:val="center"/>
            <w:hideMark/>
          </w:tcPr>
          <w:p w:rsidR="00EE6743" w:rsidRPr="00EE6743" w:rsidRDefault="00EE6743" w:rsidP="00EE6743">
            <w:pPr>
              <w:rPr>
                <w:sz w:val="26"/>
                <w:szCs w:val="26"/>
              </w:rPr>
            </w:pPr>
            <w:r w:rsidRPr="00EE6743">
              <w:rPr>
                <w:sz w:val="26"/>
                <w:szCs w:val="26"/>
              </w:rPr>
              <w:t>сценарий № 7</w:t>
            </w:r>
          </w:p>
        </w:tc>
        <w:tc>
          <w:tcPr>
            <w:tcW w:w="1639" w:type="pct"/>
            <w:shd w:val="clear" w:color="auto" w:fill="auto"/>
            <w:noWrap/>
            <w:vAlign w:val="center"/>
            <w:hideMark/>
          </w:tcPr>
          <w:p w:rsidR="00EE6743" w:rsidRPr="00EE6743" w:rsidRDefault="00EE6743" w:rsidP="00EE6743">
            <w:pPr>
              <w:rPr>
                <w:sz w:val="26"/>
                <w:szCs w:val="26"/>
              </w:rPr>
            </w:pPr>
            <w:r w:rsidRPr="00EE6743">
              <w:rPr>
                <w:sz w:val="26"/>
                <w:szCs w:val="26"/>
              </w:rPr>
              <w:t xml:space="preserve">токсическое поражение </w:t>
            </w:r>
          </w:p>
        </w:tc>
        <w:tc>
          <w:tcPr>
            <w:tcW w:w="894" w:type="pct"/>
            <w:shd w:val="clear" w:color="auto" w:fill="auto"/>
            <w:noWrap/>
            <w:vAlign w:val="center"/>
            <w:hideMark/>
          </w:tcPr>
          <w:p w:rsidR="00EE6743" w:rsidRPr="00EE6743" w:rsidRDefault="00EE6743" w:rsidP="00EE6743">
            <w:pPr>
              <w:jc w:val="center"/>
              <w:rPr>
                <w:sz w:val="26"/>
                <w:szCs w:val="26"/>
              </w:rPr>
            </w:pPr>
            <w:r w:rsidRPr="00EE6743">
              <w:rPr>
                <w:sz w:val="26"/>
                <w:szCs w:val="26"/>
              </w:rPr>
              <w:t>5,40×10</w:t>
            </w:r>
            <w:r w:rsidRPr="00EE6743">
              <w:rPr>
                <w:sz w:val="26"/>
                <w:szCs w:val="26"/>
                <w:vertAlign w:val="superscript"/>
              </w:rPr>
              <w:t>-5</w:t>
            </w:r>
          </w:p>
        </w:tc>
        <w:tc>
          <w:tcPr>
            <w:tcW w:w="694" w:type="pct"/>
            <w:shd w:val="clear" w:color="auto" w:fill="auto"/>
            <w:noWrap/>
            <w:vAlign w:val="center"/>
            <w:hideMark/>
          </w:tcPr>
          <w:p w:rsidR="00EE6743" w:rsidRPr="00EE6743" w:rsidRDefault="00EE6743" w:rsidP="00EE6743">
            <w:pPr>
              <w:jc w:val="center"/>
              <w:rPr>
                <w:sz w:val="26"/>
                <w:szCs w:val="26"/>
              </w:rPr>
            </w:pPr>
            <w:r w:rsidRPr="00EE6743">
              <w:rPr>
                <w:sz w:val="26"/>
                <w:szCs w:val="26"/>
              </w:rPr>
              <w:t>6,48×10</w:t>
            </w:r>
            <w:r w:rsidRPr="00EE6743">
              <w:rPr>
                <w:sz w:val="26"/>
                <w:szCs w:val="26"/>
                <w:vertAlign w:val="superscript"/>
              </w:rPr>
              <w:t>-10</w:t>
            </w:r>
          </w:p>
        </w:tc>
      </w:tr>
    </w:tbl>
    <w:p w:rsidR="00EE6743" w:rsidRPr="00EE6743" w:rsidRDefault="00EE6743" w:rsidP="00EE6743">
      <w:pPr>
        <w:tabs>
          <w:tab w:val="left" w:pos="1038"/>
        </w:tabs>
        <w:spacing w:before="120"/>
        <w:ind w:firstLine="720"/>
        <w:jc w:val="both"/>
        <w:rPr>
          <w:sz w:val="26"/>
          <w:szCs w:val="26"/>
          <w:lang w:eastAsia="ja-JP"/>
        </w:rPr>
      </w:pPr>
      <w:r w:rsidRPr="00EE6743">
        <w:rPr>
          <w:b/>
          <w:sz w:val="26"/>
          <w:szCs w:val="26"/>
          <w:lang w:eastAsia="ja-JP"/>
        </w:rPr>
        <w:t>*</w:t>
      </w:r>
      <w:r w:rsidRPr="00EE6743">
        <w:rPr>
          <w:sz w:val="26"/>
          <w:szCs w:val="26"/>
          <w:lang w:eastAsia="ja-JP"/>
        </w:rPr>
        <w:t xml:space="preserve"> в рабочей среде оборудования присутствует сероводород. Однако по причине того, что в результате данной аварии в атмосферу попадет малое количество опасного вещества (менее 0,1 кг) и, как следствие, зоны поражения незначительны, вероятность причинения вреда жизни и здоровью людей принимается равной нулю, ОПФ – «загрязнение окружающей среды».</w:t>
      </w:r>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lastRenderedPageBreak/>
        <w:t>Расчетные показатели индивидуального риска при авариях на проектируемых сооружениях, не превышают приведенные в Федеральном законе от 20.07.2008 г. № 123-ФЗ «Технический регламент о требованиях пожарной безопасности» - 10</w:t>
      </w:r>
      <w:r w:rsidRPr="00EE6743">
        <w:rPr>
          <w:rFonts w:ascii="Times New Roman" w:hAnsi="Times New Roman"/>
          <w:sz w:val="26"/>
          <w:szCs w:val="26"/>
          <w:vertAlign w:val="superscript"/>
        </w:rPr>
        <w:t>-6</w:t>
      </w:r>
      <w:r w:rsidRPr="00EE6743">
        <w:rPr>
          <w:rFonts w:ascii="Times New Roman" w:hAnsi="Times New Roman"/>
          <w:sz w:val="26"/>
          <w:szCs w:val="26"/>
        </w:rPr>
        <w:t xml:space="preserve"> 1/год. При нормальном режиме эксплуатации, соблюдении технологии, заданных параметров, грамотном обслуживании и добросовестном отношении персонала риск эксплуатации проектируемых объектов является приемлемым.</w:t>
      </w:r>
    </w:p>
    <w:p w:rsidR="00EE6743" w:rsidRPr="00EE6743" w:rsidRDefault="00EE6743" w:rsidP="00EE6743">
      <w:pPr>
        <w:pStyle w:val="2"/>
        <w:numPr>
          <w:ilvl w:val="0"/>
          <w:numId w:val="0"/>
        </w:numPr>
        <w:suppressAutoHyphens w:val="0"/>
        <w:autoSpaceDE/>
        <w:spacing w:before="240" w:after="80"/>
        <w:ind w:firstLine="709"/>
        <w:jc w:val="both"/>
        <w:rPr>
          <w:rFonts w:ascii="Times New Roman" w:hAnsi="Times New Roman" w:cs="Times New Roman"/>
          <w:b/>
          <w:i/>
          <w:sz w:val="26"/>
          <w:szCs w:val="26"/>
        </w:rPr>
      </w:pPr>
      <w:bookmarkStart w:id="710" w:name="_Toc531790916"/>
      <w:bookmarkStart w:id="711" w:name="_Toc536529748"/>
      <w:bookmarkStart w:id="712" w:name="_Toc1554595"/>
      <w:bookmarkStart w:id="713" w:name="_Toc20748344"/>
      <w:bookmarkStart w:id="714" w:name="_Toc24371535"/>
      <w:bookmarkStart w:id="715" w:name="_Toc25568960"/>
      <w:r w:rsidRPr="00EE6743">
        <w:rPr>
          <w:rFonts w:ascii="Times New Roman" w:hAnsi="Times New Roman" w:cs="Times New Roman"/>
          <w:b/>
          <w:i/>
          <w:sz w:val="26"/>
          <w:szCs w:val="26"/>
        </w:rPr>
        <w:t>Мероприятия, направленные на уменьшение риска чрезвычайных ситуаций на проектируемом объекте</w:t>
      </w:r>
      <w:bookmarkEnd w:id="704"/>
      <w:bookmarkEnd w:id="705"/>
      <w:bookmarkEnd w:id="706"/>
      <w:bookmarkEnd w:id="707"/>
      <w:bookmarkEnd w:id="708"/>
      <w:bookmarkEnd w:id="709"/>
      <w:bookmarkEnd w:id="710"/>
      <w:bookmarkEnd w:id="711"/>
      <w:bookmarkEnd w:id="712"/>
      <w:bookmarkEnd w:id="713"/>
      <w:bookmarkEnd w:id="714"/>
      <w:bookmarkEnd w:id="715"/>
    </w:p>
    <w:p w:rsidR="00EE6743" w:rsidRPr="00EE6743" w:rsidRDefault="00EE6743" w:rsidP="00EE6743">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716" w:name="_Toc158375326"/>
      <w:bookmarkStart w:id="717" w:name="_Toc261596159"/>
      <w:bookmarkStart w:id="718" w:name="_Toc264987583"/>
      <w:bookmarkStart w:id="719" w:name="_Toc279760955"/>
      <w:bookmarkStart w:id="720" w:name="_Toc325009601"/>
      <w:bookmarkStart w:id="721" w:name="_Toc424109370"/>
      <w:bookmarkStart w:id="722" w:name="_Toc436218744"/>
      <w:bookmarkStart w:id="723" w:name="_Toc443383804"/>
      <w:bookmarkStart w:id="724" w:name="_Toc461002134"/>
      <w:bookmarkStart w:id="725" w:name="_Toc503942820"/>
      <w:bookmarkStart w:id="726" w:name="_Toc531790917"/>
      <w:bookmarkStart w:id="727" w:name="_Toc536529749"/>
      <w:bookmarkStart w:id="728" w:name="_Toc1554596"/>
      <w:bookmarkStart w:id="729" w:name="_Toc20748345"/>
      <w:bookmarkStart w:id="730" w:name="_Toc24371536"/>
      <w:bookmarkStart w:id="731" w:name="_Toc25568961"/>
      <w:r w:rsidRPr="00EE6743">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EE6743" w:rsidRPr="00EE6743" w:rsidRDefault="00EE6743" w:rsidP="00EE6743">
      <w:pPr>
        <w:pStyle w:val="afff1"/>
        <w:shd w:val="clear" w:color="auto" w:fill="FFFFFF"/>
        <w:rPr>
          <w:rFonts w:ascii="Times New Roman" w:hAnsi="Times New Roman"/>
          <w:sz w:val="26"/>
          <w:szCs w:val="26"/>
        </w:rPr>
      </w:pPr>
      <w:bookmarkStart w:id="732" w:name="_Toc204745730"/>
      <w:bookmarkStart w:id="733" w:name="_Toc214099520"/>
      <w:bookmarkStart w:id="734" w:name="_Toc216505559"/>
      <w:bookmarkStart w:id="735" w:name="_Toc261596161"/>
      <w:bookmarkStart w:id="736" w:name="_Toc264987585"/>
      <w:bookmarkStart w:id="737" w:name="_Toc279760957"/>
      <w:bookmarkStart w:id="738" w:name="_Toc325009603"/>
      <w:bookmarkStart w:id="739" w:name="_Toc424109371"/>
      <w:bookmarkStart w:id="740" w:name="_Toc436218745"/>
      <w:bookmarkStart w:id="741" w:name="_Toc443383805"/>
      <w:bookmarkStart w:id="742" w:name="_Toc461002135"/>
      <w:bookmarkStart w:id="743" w:name="_Toc503942821"/>
      <w:r w:rsidRPr="00EE6743">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EE6743" w:rsidRPr="00EE6743" w:rsidRDefault="00EE6743" w:rsidP="00EE6743">
      <w:pPr>
        <w:numPr>
          <w:ilvl w:val="0"/>
          <w:numId w:val="4"/>
        </w:numPr>
        <w:shd w:val="clear" w:color="auto" w:fill="FFFFFF"/>
        <w:tabs>
          <w:tab w:val="left" w:pos="1038"/>
        </w:tabs>
        <w:suppressAutoHyphens w:val="0"/>
        <w:jc w:val="both"/>
        <w:rPr>
          <w:sz w:val="26"/>
          <w:szCs w:val="26"/>
          <w:lang w:eastAsia="ja-JP"/>
        </w:rPr>
      </w:pPr>
      <w:r w:rsidRPr="00EE6743">
        <w:rPr>
          <w:sz w:val="26"/>
          <w:szCs w:val="26"/>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EE6743" w:rsidRPr="00EE6743" w:rsidRDefault="00EE6743" w:rsidP="00EE6743">
      <w:pPr>
        <w:numPr>
          <w:ilvl w:val="0"/>
          <w:numId w:val="4"/>
        </w:numPr>
        <w:shd w:val="clear" w:color="auto" w:fill="FFFFFF"/>
        <w:tabs>
          <w:tab w:val="left" w:pos="1038"/>
        </w:tabs>
        <w:suppressAutoHyphens w:val="0"/>
        <w:jc w:val="both"/>
        <w:rPr>
          <w:sz w:val="26"/>
          <w:szCs w:val="26"/>
          <w:lang w:eastAsia="ja-JP"/>
        </w:rPr>
      </w:pPr>
      <w:r w:rsidRPr="00EE6743">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применение оборудования имеющего сертификаты соответствия требованиям государственных стандартов, норм, правил, руководящих документов Госгортехнадзора России;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автоматическое и дистанционное управление технологическим процессом;</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rPr>
        <w:t xml:space="preserve">автоматическое отключение электродвигателей погружных насосов при отклонениях </w:t>
      </w:r>
      <w:r w:rsidRPr="00EE6743">
        <w:rPr>
          <w:sz w:val="26"/>
          <w:szCs w:val="26"/>
          <w:lang w:eastAsia="ja-JP"/>
        </w:rPr>
        <w:t>давления выше и ниже допустимых значений;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полная герметизация технологических процессов;</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материальное исполнение оборудования и трубопроводов соответствует коррозионным свойствам среды;</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применяются трубы и детали трубопроводов с толщиной стенки трубы выше расчетной;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герметизация оборудования с использованием сварочного способа соединений, минимизацией фланцевых соединений;</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материальное исполнение выкидных трубопроводов, нефтегазосборного трубопровода принято из стали повышенной коррозионной стойкости;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 xml:space="preserve">рабочее давление </w:t>
      </w:r>
      <w:r w:rsidRPr="00EE6743">
        <w:rPr>
          <w:bCs/>
          <w:sz w:val="26"/>
          <w:szCs w:val="26"/>
        </w:rPr>
        <w:t>выкидных трубопроводов, нефтегазосборного трубопровода</w:t>
      </w:r>
      <w:r w:rsidRPr="00EE6743">
        <w:rPr>
          <w:sz w:val="26"/>
          <w:szCs w:val="26"/>
          <w:lang w:eastAsia="ja-JP"/>
        </w:rPr>
        <w:t xml:space="preserve"> принято давление 3,5 МПа с учетом возможного повышения давления из-за парафиноотложения (уменьшения пропускной способности трубы), расчетное давление </w:t>
      </w:r>
      <w:r w:rsidRPr="00EE6743">
        <w:rPr>
          <w:bCs/>
          <w:sz w:val="26"/>
          <w:szCs w:val="26"/>
        </w:rPr>
        <w:t xml:space="preserve">выкидных трубопроводов, нефтегазосборного трубопровода </w:t>
      </w:r>
      <w:r w:rsidRPr="00EE6743">
        <w:rPr>
          <w:sz w:val="26"/>
          <w:szCs w:val="26"/>
          <w:lang w:eastAsia="ja-JP"/>
        </w:rPr>
        <w:t>принято давление 4,0 МПа;</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установка опознавательных знаков по трассе трубопроводов;</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категорирование трубопроводов и их участков в зависимости от назначения;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физическими методами подвергаются 100 % сварных стыков трубопроводов, в том числе радиографическим методом 100 % соединений трубопроводов категории С, В;</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промывка и очистка внутренней полости трубопровода по окончании строительно-монтажных работ;</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расчет трубопровода на прочность, испытание трубопровода на прочность и герметичность;</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для периодической пропарки выкидных трубопроводов на устье каждой скважины на выкидной линии предусмотрен штуцер;</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контроль ультразвуковым или радиографическим методом 20 % сварных стыков реагентопроводов;</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испытание реагентопроводов на прочность и плотность, а также реагентопроводы подвергаются дополнительному пневматическому испытанию на герметичность;</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для защиты выкидных трубопроводов, нефтегазосборного трубопровода от внутренней коррозии предусматривается:</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применение труб повышенной коррозионной стойкости класса прочности КП360;</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периодическая подача в выкидные трубопроводы ингибитора коррозии;</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применение устройства контроля скорости коррозии на выкидных трубопроводах, нефтегазосборном трубопроводе;</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для защиты от почвенной коррозии предусматривается:</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строительство выкидных трубопроводов из труб покрытых антикоррозионной изоляцией усиленного типа, выполненной в заводских условиях;</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покрытие поверхности трубопровода и отводов гнутых наружным защитным покрытием усиленного типа, выполненным в заводских условиях;</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покрытие сварных стыков трубопроводов комплектами термоусаживающихся манжет;</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антикоррозионная изоляция сварных стыков выкидных трубопроводов, нефтегазосборного трубопровода термоусаживающимися манжетами;</w:t>
      </w:r>
    </w:p>
    <w:p w:rsidR="00EE6743" w:rsidRPr="00EE6743" w:rsidRDefault="00EE6743" w:rsidP="00EE6743">
      <w:pPr>
        <w:pStyle w:val="af6"/>
        <w:numPr>
          <w:ilvl w:val="0"/>
          <w:numId w:val="46"/>
        </w:numPr>
        <w:suppressAutoHyphens w:val="0"/>
        <w:spacing w:after="0" w:line="240" w:lineRule="auto"/>
        <w:jc w:val="both"/>
        <w:rPr>
          <w:rFonts w:ascii="Times New Roman" w:hAnsi="Times New Roman" w:cs="Times New Roman"/>
          <w:sz w:val="26"/>
          <w:szCs w:val="26"/>
          <w:lang w:eastAsia="ja-JP"/>
        </w:rPr>
      </w:pPr>
      <w:r w:rsidRPr="00EE6743">
        <w:rPr>
          <w:rFonts w:ascii="Times New Roman" w:hAnsi="Times New Roman" w:cs="Times New Roman"/>
          <w:sz w:val="26"/>
          <w:szCs w:val="26"/>
          <w:lang w:eastAsia="ja-JP"/>
        </w:rPr>
        <w:t>антикоррозионная изоляция (усиленного типа) деталей трубопроводов.</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покрытие в зоне перехода надземного участка трубопровода в подземный надземный участок антикоррозионной изоляцией усиленного типа на высоту 0,3 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для защиты от почвенной коррозии наружная поверхность дренажных трубопроводов покрывается антикоррозионной изоляцией усиленного типа;</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защита от атмосферной коррозии наружной поверхности трубопроводов, арматуры и металлоконструкций;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электрохимзащита трубопроводов;</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молниезащита, защита от статического электричества и заземление.</w:t>
      </w:r>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Состав рекомендуемого комплекса организационных мероприятий по снижению риска включает: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соблюдение технологических режимов эксплуатации сооружений;</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постоянный контроль за герметичностью трубопроводов, фланцевых соединений и затворов запорной арматуры;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проведение на предприятии периодических учений по ликвидации возможных аварийных ситуаций;</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EE6743" w:rsidRPr="00EE6743" w:rsidRDefault="00EE6743" w:rsidP="00EE6743">
      <w:pPr>
        <w:pStyle w:val="3"/>
        <w:numPr>
          <w:ilvl w:val="0"/>
          <w:numId w:val="0"/>
        </w:numPr>
        <w:suppressAutoHyphens w:val="0"/>
        <w:autoSpaceDE/>
        <w:spacing w:before="240" w:after="60"/>
        <w:ind w:left="709"/>
        <w:jc w:val="both"/>
        <w:rPr>
          <w:rFonts w:ascii="Times New Roman" w:hAnsi="Times New Roman" w:cs="Times New Roman"/>
          <w:b w:val="0"/>
          <w:i/>
          <w:sz w:val="26"/>
          <w:szCs w:val="26"/>
        </w:rPr>
      </w:pPr>
      <w:bookmarkStart w:id="744" w:name="_Toc531790918"/>
      <w:bookmarkStart w:id="745" w:name="_Toc536529750"/>
      <w:bookmarkStart w:id="746" w:name="_Toc1554597"/>
      <w:bookmarkStart w:id="747" w:name="_Toc20748346"/>
      <w:bookmarkStart w:id="748" w:name="_Toc24371537"/>
      <w:bookmarkStart w:id="749" w:name="_Toc25568962"/>
      <w:r w:rsidRPr="00EE6743">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EE6743" w:rsidRPr="00EE6743" w:rsidRDefault="00EE6743" w:rsidP="00EE6743">
      <w:pPr>
        <w:pStyle w:val="afb"/>
        <w:keepNext/>
        <w:rPr>
          <w:rFonts w:ascii="Times New Roman" w:hAnsi="Times New Roman"/>
          <w:sz w:val="26"/>
          <w:szCs w:val="26"/>
        </w:rPr>
      </w:pPr>
      <w:bookmarkStart w:id="750" w:name="_Toc261596162"/>
      <w:bookmarkStart w:id="751" w:name="_Toc264987586"/>
      <w:bookmarkStart w:id="752" w:name="_Toc279760958"/>
      <w:bookmarkStart w:id="753" w:name="_Toc325009604"/>
      <w:bookmarkStart w:id="754" w:name="_Toc424109372"/>
      <w:bookmarkStart w:id="755" w:name="_Toc436218746"/>
      <w:bookmarkStart w:id="756" w:name="_Toc443383806"/>
      <w:bookmarkStart w:id="757" w:name="_Toc461002136"/>
      <w:bookmarkStart w:id="758" w:name="_Toc503942822"/>
      <w:r w:rsidRPr="00EE6743">
        <w:rPr>
          <w:rFonts w:ascii="Times New Roman" w:hAnsi="Times New Roman"/>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размещение сооружений с учетом категории по взрывопожароопасности, с обеспечением необходимых по нормам разрывов;</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вокруг скважин устраивается оградительный вал высотой 1 м;</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установка запорной арматуры на выкидных трубопроводах в обвязке устьев скважин, герметичностью затвора класса 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установка запорной арматуры на площадке измерительной установки ИУ герметичностью затвора класса 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установка обратного клапана и запорной арматуры на подключаемом трубопроводе в точке подключения к существующему сборному нефтепроводу;</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реагентопроводы прокладываются надземно на опорах в футлярах диаметром и толщиной стенки 108х5 мм из стали 10 гр. Впо ГОСТ 10704-91, длиной по 7 м каждый футляр;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установка электроконтактного манометра (ЭКМ) для осуществления функции противоаварийной защиты на выкидных линиях скважин, по уставкам ЭКМ (мин., макс) обеспечено прямое (релейное) отключение насоса ЭЦН;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автоматизация технологического процесса, обеспечивающая дистанционное управление и контроль за процессами из диспетчерского пункта;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оснащение воздушниками и сигнализаторами верхнего уровня дренажных емкостей;</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сбор проливов с приустьевых площадок скважин в подземные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глубина заложения трубопроводов в месте пересечения не менее 1,7 м от верха покрытия дороги до верхней образующей трубы.</w:t>
      </w:r>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EE6743" w:rsidRPr="00EE6743" w:rsidRDefault="00EE6743" w:rsidP="00EE6743">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759" w:name="_Toc531790919"/>
      <w:bookmarkStart w:id="760" w:name="_Toc536529751"/>
      <w:bookmarkStart w:id="761" w:name="_Toc1554598"/>
      <w:bookmarkStart w:id="762" w:name="_Toc20748347"/>
      <w:bookmarkStart w:id="763" w:name="_Toc24371538"/>
      <w:bookmarkStart w:id="764" w:name="_Toc25568963"/>
      <w:r w:rsidRPr="00EE6743">
        <w:rPr>
          <w:rFonts w:ascii="Times New Roman" w:hAnsi="Times New Roman" w:cs="Times New Roman"/>
          <w:b w:val="0"/>
          <w:i/>
          <w:sz w:val="26"/>
          <w:szCs w:val="26"/>
        </w:rPr>
        <w:t>Решения по обеспечению взрывопожаробезопасности</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EE6743" w:rsidRPr="00EE6743" w:rsidRDefault="00EE6743" w:rsidP="00EE6743">
      <w:pPr>
        <w:keepNext/>
        <w:spacing w:before="120"/>
        <w:ind w:firstLine="720"/>
        <w:jc w:val="both"/>
        <w:rPr>
          <w:sz w:val="26"/>
          <w:szCs w:val="26"/>
        </w:rPr>
      </w:pPr>
      <w:r w:rsidRPr="00EE6743">
        <w:rPr>
          <w:sz w:val="26"/>
          <w:szCs w:val="26"/>
        </w:rPr>
        <w:t>В целях обеспечения взрывопожарной безопасности, предусмотрен комплекс мероприятий, включающий в себя:</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взрывозащищенное исполнение вентиляционного оборудования в технологическом блоке ИУ;</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отключение при пожаре всего электропотребляющего оборудования в шкафу КИПиА, в том числе и электрического обогревателя;</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 xml:space="preserve">дренажные емкости и </w:t>
      </w:r>
      <w:r w:rsidRPr="00EE6743">
        <w:rPr>
          <w:sz w:val="26"/>
          <w:szCs w:val="26"/>
        </w:rPr>
        <w:t>емкости производственно-дождевых стоков</w:t>
      </w:r>
      <w:r w:rsidRPr="00EE6743">
        <w:rPr>
          <w:sz w:val="26"/>
          <w:szCs w:val="26"/>
          <w:lang w:eastAsia="ja-JP"/>
        </w:rPr>
        <w:t xml:space="preserve"> оборудованы дыхательным клапаном с огневым предохранителем;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автоматическое включение вентиляция при повышении концентрации загазованности в помещении технологического блока ИУ на 10 % от предельно допустимой;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удаление шкафов КИПиА на значительное расстояние от взрывоопасных зон;</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выброс из системы аварийной вентиляции вертикально вверх через трубы, не имеющие зонтов и размещзенных на высоте не менее 3 м от земли до нижнего края отверстия;</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молниезащита, защита от вторичных проявлений молнии и защита от статического электричества;</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применение кабельной продукции, не распространяющей горение при групповой прокладке, с низким дымо- и газовыделением;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для сбора продукции скважин принята напорная однотрубная герметизированная система сбора нефти и газа;</w:t>
      </w:r>
    </w:p>
    <w:p w:rsidR="00EE6743" w:rsidRPr="00EE6743" w:rsidRDefault="00EE6743" w:rsidP="00EE6743">
      <w:pPr>
        <w:numPr>
          <w:ilvl w:val="0"/>
          <w:numId w:val="8"/>
        </w:numPr>
        <w:tabs>
          <w:tab w:val="left" w:pos="1038"/>
        </w:tabs>
        <w:suppressAutoHyphens w:val="0"/>
        <w:jc w:val="both"/>
        <w:rPr>
          <w:sz w:val="26"/>
          <w:szCs w:val="26"/>
          <w:lang w:eastAsia="ja-JP"/>
        </w:rPr>
      </w:pPr>
      <w:r w:rsidRPr="00EE6743">
        <w:rPr>
          <w:sz w:val="26"/>
          <w:szCs w:val="26"/>
          <w:lang w:eastAsia="ja-JP"/>
        </w:rPr>
        <w:t>оснащение проектируемых сооружений системой автоматизации и телемеханизации;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оснащение объекта первичными средствами пожаротушения;</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содержание первичных средств пожаротушения в исправном состоянии и готовых к применению;</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освобождение трубопроводов от нефти во время ремонтных работ;</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предусматривается своевременная очистка территории объекта от горючих отходов, мусора, тары;</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EE6743" w:rsidRPr="00EE6743" w:rsidRDefault="00EE6743" w:rsidP="00EE6743">
      <w:pPr>
        <w:keepNext/>
        <w:spacing w:before="120"/>
        <w:ind w:firstLine="720"/>
        <w:jc w:val="both"/>
        <w:rPr>
          <w:bCs/>
          <w:sz w:val="26"/>
          <w:szCs w:val="26"/>
        </w:rPr>
      </w:pPr>
      <w:r w:rsidRPr="00EE6743">
        <w:rPr>
          <w:bCs/>
          <w:sz w:val="26"/>
          <w:szCs w:val="26"/>
        </w:rPr>
        <w:t>При эксплуатации проектируемых сооружений необходимо строгое соблюдение следующих требований пожарной безопасности:</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загромождение дорог, проездов, проходов с площадок и выходов из помещений;</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курение и разведение открытого огня на территории устья скважины;</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обогрев трубопроводов, заполненных горючими и токсичными веществами, открытым пламенем;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EE6743" w:rsidRPr="00EE6743" w:rsidRDefault="00EE6743" w:rsidP="00EE6743">
      <w:pPr>
        <w:numPr>
          <w:ilvl w:val="0"/>
          <w:numId w:val="4"/>
        </w:numPr>
        <w:tabs>
          <w:tab w:val="left" w:pos="1038"/>
        </w:tabs>
        <w:suppressAutoHyphens w:val="0"/>
        <w:jc w:val="both"/>
        <w:rPr>
          <w:sz w:val="26"/>
          <w:szCs w:val="26"/>
          <w:lang w:eastAsia="ja-JP"/>
        </w:rPr>
      </w:pPr>
      <w:r w:rsidRPr="00EE6743">
        <w:rPr>
          <w:sz w:val="26"/>
          <w:szCs w:val="26"/>
          <w:lang w:eastAsia="ja-JP"/>
        </w:rPr>
        <w:t>запрещается производство каких-либо работ при обнаружении утечек газа и нефти, немедленно принимаются меры по их ликвидации.</w:t>
      </w:r>
    </w:p>
    <w:p w:rsidR="00EE6743" w:rsidRPr="00EE6743" w:rsidRDefault="00EE6743" w:rsidP="00EE6743">
      <w:pPr>
        <w:spacing w:before="120"/>
        <w:ind w:firstLine="720"/>
        <w:jc w:val="both"/>
        <w:rPr>
          <w:bCs/>
          <w:sz w:val="26"/>
          <w:szCs w:val="26"/>
        </w:rPr>
      </w:pPr>
      <w:r w:rsidRPr="00EE6743">
        <w:rPr>
          <w:bCs/>
          <w:sz w:val="26"/>
          <w:szCs w:val="26"/>
        </w:rPr>
        <w:t>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 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 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EE6743" w:rsidRPr="00EE6743" w:rsidRDefault="00EE6743" w:rsidP="00EE6743">
      <w:pPr>
        <w:ind w:firstLine="720"/>
        <w:jc w:val="both"/>
        <w:rPr>
          <w:bCs/>
          <w:sz w:val="26"/>
          <w:szCs w:val="26"/>
        </w:rPr>
      </w:pPr>
      <w:r w:rsidRPr="00EE6743">
        <w:rPr>
          <w:bCs/>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EE6743" w:rsidRPr="00EE6743" w:rsidRDefault="00EE6743" w:rsidP="00EE6743">
      <w:pPr>
        <w:ind w:firstLine="720"/>
        <w:jc w:val="both"/>
        <w:rPr>
          <w:bCs/>
          <w:sz w:val="26"/>
          <w:szCs w:val="26"/>
        </w:rPr>
      </w:pPr>
      <w:r w:rsidRPr="00EE6743">
        <w:rPr>
          <w:bCs/>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Классификация проектируемых сооружений по взрывоопасности и пожароопасности приведена в таблице </w:t>
      </w:r>
      <w:r w:rsidR="007C7252">
        <w:rPr>
          <w:bCs/>
          <w:sz w:val="26"/>
          <w:szCs w:val="26"/>
        </w:rPr>
        <w:t>2.9.6</w:t>
      </w:r>
      <w:r w:rsidRPr="00EE6743">
        <w:rPr>
          <w:bCs/>
          <w:sz w:val="26"/>
          <w:szCs w:val="26"/>
        </w:rPr>
        <w:t>.</w:t>
      </w:r>
    </w:p>
    <w:p w:rsidR="00EE6743" w:rsidRPr="00EE6743" w:rsidRDefault="00EE6743" w:rsidP="00EE6743">
      <w:pPr>
        <w:pStyle w:val="aff9"/>
        <w:keepNext/>
        <w:rPr>
          <w:rFonts w:ascii="Times New Roman" w:hAnsi="Times New Roman"/>
          <w:sz w:val="26"/>
          <w:szCs w:val="26"/>
        </w:rPr>
      </w:pPr>
      <w:bookmarkStart w:id="765" w:name="_Toc424109373"/>
      <w:bookmarkStart w:id="766" w:name="_Toc436218747"/>
      <w:bookmarkStart w:id="767" w:name="_Toc443383807"/>
      <w:bookmarkStart w:id="768" w:name="_Toc461002137"/>
      <w:bookmarkStart w:id="769" w:name="_Toc503942823"/>
      <w:r w:rsidRPr="00EE6743">
        <w:rPr>
          <w:rFonts w:ascii="Times New Roman" w:hAnsi="Times New Roman"/>
          <w:sz w:val="26"/>
          <w:szCs w:val="26"/>
        </w:rPr>
        <w:t xml:space="preserve">Таблица </w:t>
      </w:r>
      <w:r w:rsidR="007C7252">
        <w:rPr>
          <w:rFonts w:ascii="Times New Roman" w:hAnsi="Times New Roman"/>
          <w:sz w:val="26"/>
          <w:szCs w:val="26"/>
        </w:rPr>
        <w:t>2.9.6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1"/>
        <w:gridCol w:w="2586"/>
        <w:gridCol w:w="2152"/>
        <w:gridCol w:w="2002"/>
      </w:tblGrid>
      <w:tr w:rsidR="00EE6743" w:rsidRPr="00EE6743" w:rsidTr="00EE6743">
        <w:trPr>
          <w:trHeight w:val="340"/>
          <w:tblHeader/>
        </w:trPr>
        <w:tc>
          <w:tcPr>
            <w:tcW w:w="1479" w:type="pct"/>
            <w:tcBorders>
              <w:bottom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Наименование здания, сооружения</w:t>
            </w:r>
          </w:p>
        </w:tc>
        <w:tc>
          <w:tcPr>
            <w:tcW w:w="1351" w:type="pct"/>
            <w:tcBorders>
              <w:bottom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Категория и группа взрывоопасной смеси по ПУЭ</w:t>
            </w:r>
            <w:r w:rsidRPr="00EE6743">
              <w:rPr>
                <w:snapToGrid w:val="0"/>
                <w:sz w:val="26"/>
                <w:szCs w:val="26"/>
              </w:rPr>
              <w:br/>
              <w:t xml:space="preserve">(ГОСТ 30852.11-2002, </w:t>
            </w:r>
            <w:r w:rsidRPr="00EE6743">
              <w:rPr>
                <w:snapToGrid w:val="0"/>
                <w:sz w:val="26"/>
                <w:szCs w:val="26"/>
              </w:rPr>
              <w:br/>
              <w:t>ГОСТ 30852.5-2002)</w:t>
            </w:r>
          </w:p>
        </w:tc>
        <w:tc>
          <w:tcPr>
            <w:tcW w:w="1124" w:type="pct"/>
            <w:tcBorders>
              <w:bottom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 xml:space="preserve">Класс взрывоопасной или пожароопасной зоны по </w:t>
            </w:r>
            <w:r w:rsidRPr="00EE6743">
              <w:rPr>
                <w:snapToGrid w:val="0"/>
                <w:sz w:val="26"/>
                <w:szCs w:val="26"/>
              </w:rPr>
              <w:br/>
              <w:t>№ ФЗ-123 (ПУЭ)</w:t>
            </w:r>
          </w:p>
        </w:tc>
        <w:tc>
          <w:tcPr>
            <w:tcW w:w="1046" w:type="pct"/>
            <w:tcBorders>
              <w:bottom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Категория пожарной и взрывопожар ной опасности по СП 12.13130-2009</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Устья нефтяных скважин</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АН</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Емкости производственно-дождевых стоков (с воздушником)</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АН</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Емкости дренажные (с воздушником)</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АН</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СУДР</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IIА-Т2</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2 класс (В-1а)</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АН</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Станции управления</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w:t>
            </w:r>
            <w:r w:rsidRPr="00EE6743">
              <w:rPr>
                <w:snapToGrid w:val="0"/>
                <w:sz w:val="26"/>
                <w:szCs w:val="26"/>
                <w:lang w:val="en-US"/>
              </w:rPr>
              <w:t>III</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ВН</w:t>
            </w:r>
          </w:p>
        </w:tc>
      </w:tr>
      <w:tr w:rsidR="00EE6743" w:rsidRPr="00EE6743" w:rsidTr="00EE6743">
        <w:trPr>
          <w:trHeight w:val="340"/>
        </w:trPr>
        <w:tc>
          <w:tcPr>
            <w:tcW w:w="1479"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Шкафы КИПиА</w:t>
            </w:r>
          </w:p>
        </w:tc>
        <w:tc>
          <w:tcPr>
            <w:tcW w:w="1351"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w:t>
            </w:r>
            <w:r w:rsidRPr="00EE6743">
              <w:rPr>
                <w:snapToGrid w:val="0"/>
                <w:sz w:val="26"/>
                <w:szCs w:val="26"/>
                <w:lang w:val="en-US"/>
              </w:rPr>
              <w:t>III</w:t>
            </w:r>
          </w:p>
        </w:tc>
        <w:tc>
          <w:tcPr>
            <w:tcW w:w="1046" w:type="pct"/>
            <w:tcBorders>
              <w:top w:val="single" w:sz="4" w:space="0" w:color="auto"/>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ВН</w:t>
            </w:r>
          </w:p>
        </w:tc>
      </w:tr>
      <w:tr w:rsidR="00EE6743" w:rsidRPr="00EE6743" w:rsidTr="00EE6743">
        <w:trPr>
          <w:trHeight w:val="340"/>
        </w:trPr>
        <w:tc>
          <w:tcPr>
            <w:tcW w:w="1479" w:type="pct"/>
            <w:tcBorders>
              <w:top w:val="single" w:sz="4" w:space="0" w:color="auto"/>
              <w:left w:val="single" w:sz="4" w:space="0" w:color="auto"/>
              <w:bottom w:val="nil"/>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КТП:</w:t>
            </w:r>
          </w:p>
        </w:tc>
        <w:tc>
          <w:tcPr>
            <w:tcW w:w="1351"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046"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w:t>
            </w:r>
          </w:p>
        </w:tc>
      </w:tr>
      <w:tr w:rsidR="00EE6743" w:rsidRPr="00EE6743" w:rsidTr="00EE6743">
        <w:trPr>
          <w:trHeight w:val="340"/>
        </w:trPr>
        <w:tc>
          <w:tcPr>
            <w:tcW w:w="1479" w:type="pct"/>
            <w:tcBorders>
              <w:top w:val="nil"/>
              <w:left w:val="single" w:sz="4" w:space="0" w:color="auto"/>
              <w:bottom w:val="nil"/>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 трансформаторный отсек</w:t>
            </w:r>
          </w:p>
        </w:tc>
        <w:tc>
          <w:tcPr>
            <w:tcW w:w="1351"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П-I</w:t>
            </w:r>
          </w:p>
        </w:tc>
        <w:tc>
          <w:tcPr>
            <w:tcW w:w="1046"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В1</w:t>
            </w:r>
          </w:p>
        </w:tc>
      </w:tr>
      <w:tr w:rsidR="00EE6743" w:rsidRPr="00EE6743" w:rsidTr="00EE6743">
        <w:trPr>
          <w:trHeight w:val="340"/>
        </w:trPr>
        <w:tc>
          <w:tcPr>
            <w:tcW w:w="1479" w:type="pct"/>
            <w:tcBorders>
              <w:top w:val="nil"/>
              <w:left w:val="single" w:sz="4" w:space="0" w:color="auto"/>
              <w:bottom w:val="nil"/>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 отсек РУНН</w:t>
            </w:r>
          </w:p>
        </w:tc>
        <w:tc>
          <w:tcPr>
            <w:tcW w:w="1351"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П-IIа</w:t>
            </w:r>
          </w:p>
        </w:tc>
        <w:tc>
          <w:tcPr>
            <w:tcW w:w="1046" w:type="pct"/>
            <w:tcBorders>
              <w:top w:val="nil"/>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В3</w:t>
            </w:r>
          </w:p>
        </w:tc>
      </w:tr>
      <w:tr w:rsidR="00EE6743" w:rsidRPr="00EE6743" w:rsidTr="00EE6743">
        <w:trPr>
          <w:trHeight w:val="340"/>
        </w:trPr>
        <w:tc>
          <w:tcPr>
            <w:tcW w:w="1479" w:type="pct"/>
            <w:tcBorders>
              <w:top w:val="nil"/>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 отсек РУВН</w:t>
            </w:r>
          </w:p>
        </w:tc>
        <w:tc>
          <w:tcPr>
            <w:tcW w:w="1351"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П-IIа</w:t>
            </w:r>
          </w:p>
        </w:tc>
        <w:tc>
          <w:tcPr>
            <w:tcW w:w="1046"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В4</w:t>
            </w:r>
          </w:p>
        </w:tc>
      </w:tr>
      <w:tr w:rsidR="00EE6743" w:rsidRPr="00EE6743" w:rsidTr="00EE6743">
        <w:trPr>
          <w:trHeight w:val="340"/>
        </w:trPr>
        <w:tc>
          <w:tcPr>
            <w:tcW w:w="1479" w:type="pct"/>
            <w:tcBorders>
              <w:top w:val="single" w:sz="4" w:space="0" w:color="auto"/>
              <w:left w:val="single" w:sz="4" w:space="0" w:color="auto"/>
              <w:bottom w:val="nil"/>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Технологический блок ИУ</w:t>
            </w:r>
          </w:p>
        </w:tc>
        <w:tc>
          <w:tcPr>
            <w:tcW w:w="1351"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046"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w:t>
            </w:r>
          </w:p>
        </w:tc>
      </w:tr>
      <w:tr w:rsidR="00EE6743" w:rsidRPr="00EE6743" w:rsidTr="00EE6743">
        <w:trPr>
          <w:trHeight w:val="340"/>
        </w:trPr>
        <w:tc>
          <w:tcPr>
            <w:tcW w:w="1479" w:type="pct"/>
            <w:tcBorders>
              <w:top w:val="nil"/>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 помещение технологический блок</w:t>
            </w:r>
          </w:p>
        </w:tc>
        <w:tc>
          <w:tcPr>
            <w:tcW w:w="1351"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IIА-Т3</w:t>
            </w:r>
          </w:p>
        </w:tc>
        <w:tc>
          <w:tcPr>
            <w:tcW w:w="1124"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2 класс (В-1а)</w:t>
            </w:r>
          </w:p>
        </w:tc>
        <w:tc>
          <w:tcPr>
            <w:tcW w:w="1046"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А</w:t>
            </w:r>
          </w:p>
        </w:tc>
      </w:tr>
      <w:tr w:rsidR="00EE6743" w:rsidRPr="00EE6743" w:rsidTr="00EE6743">
        <w:trPr>
          <w:trHeight w:val="340"/>
        </w:trPr>
        <w:tc>
          <w:tcPr>
            <w:tcW w:w="1479" w:type="pct"/>
            <w:tcBorders>
              <w:top w:val="single" w:sz="4" w:space="0" w:color="auto"/>
              <w:left w:val="single" w:sz="4" w:space="0" w:color="auto"/>
              <w:bottom w:val="nil"/>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Блок контроля и управления ИУ</w:t>
            </w:r>
          </w:p>
        </w:tc>
        <w:tc>
          <w:tcPr>
            <w:tcW w:w="1351"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046" w:type="pct"/>
            <w:tcBorders>
              <w:top w:val="single" w:sz="4" w:space="0" w:color="auto"/>
              <w:left w:val="single" w:sz="4" w:space="0" w:color="auto"/>
              <w:bottom w:val="nil"/>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Д</w:t>
            </w:r>
          </w:p>
        </w:tc>
      </w:tr>
      <w:tr w:rsidR="00EE6743" w:rsidRPr="00EE6743" w:rsidTr="00EE6743">
        <w:trPr>
          <w:trHeight w:val="340"/>
        </w:trPr>
        <w:tc>
          <w:tcPr>
            <w:tcW w:w="1479" w:type="pct"/>
            <w:tcBorders>
              <w:top w:val="nil"/>
              <w:left w:val="single" w:sz="4" w:space="0" w:color="auto"/>
              <w:bottom w:val="single" w:sz="4" w:space="0" w:color="auto"/>
              <w:right w:val="single" w:sz="4" w:space="0" w:color="auto"/>
            </w:tcBorders>
            <w:vAlign w:val="center"/>
          </w:tcPr>
          <w:p w:rsidR="00EE6743" w:rsidRPr="00EE6743" w:rsidRDefault="00EE6743" w:rsidP="00EE6743">
            <w:pPr>
              <w:rPr>
                <w:snapToGrid w:val="0"/>
                <w:sz w:val="26"/>
                <w:szCs w:val="26"/>
              </w:rPr>
            </w:pPr>
            <w:r w:rsidRPr="00EE6743">
              <w:rPr>
                <w:snapToGrid w:val="0"/>
                <w:sz w:val="26"/>
                <w:szCs w:val="26"/>
              </w:rPr>
              <w:t>- помещение блока контроля и управления</w:t>
            </w:r>
          </w:p>
        </w:tc>
        <w:tc>
          <w:tcPr>
            <w:tcW w:w="1351"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w:t>
            </w:r>
          </w:p>
        </w:tc>
        <w:tc>
          <w:tcPr>
            <w:tcW w:w="1124"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П-IIа</w:t>
            </w:r>
          </w:p>
        </w:tc>
        <w:tc>
          <w:tcPr>
            <w:tcW w:w="1046" w:type="pct"/>
            <w:tcBorders>
              <w:top w:val="nil"/>
              <w:left w:val="single" w:sz="4" w:space="0" w:color="auto"/>
              <w:bottom w:val="single" w:sz="4" w:space="0" w:color="auto"/>
              <w:right w:val="single" w:sz="4" w:space="0" w:color="auto"/>
            </w:tcBorders>
            <w:vAlign w:val="center"/>
          </w:tcPr>
          <w:p w:rsidR="00EE6743" w:rsidRPr="00EE6743" w:rsidRDefault="00EE6743" w:rsidP="00EE6743">
            <w:pPr>
              <w:jc w:val="center"/>
              <w:rPr>
                <w:snapToGrid w:val="0"/>
                <w:sz w:val="26"/>
                <w:szCs w:val="26"/>
              </w:rPr>
            </w:pPr>
            <w:r w:rsidRPr="00EE6743">
              <w:rPr>
                <w:snapToGrid w:val="0"/>
                <w:sz w:val="26"/>
                <w:szCs w:val="26"/>
              </w:rPr>
              <w:t>В4</w:t>
            </w:r>
          </w:p>
        </w:tc>
      </w:tr>
    </w:tbl>
    <w:p w:rsidR="00EE6743" w:rsidRPr="00EE6743" w:rsidRDefault="00EE6743" w:rsidP="00EE6743">
      <w:pPr>
        <w:spacing w:before="120"/>
        <w:ind w:firstLine="720"/>
        <w:jc w:val="both"/>
        <w:rPr>
          <w:bCs/>
          <w:sz w:val="26"/>
          <w:szCs w:val="26"/>
        </w:rPr>
      </w:pPr>
      <w:r w:rsidRPr="00EE6743">
        <w:rPr>
          <w:bCs/>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007C7252">
        <w:rPr>
          <w:bCs/>
          <w:sz w:val="26"/>
          <w:szCs w:val="26"/>
        </w:rPr>
        <w:t>2.9.7</w:t>
      </w:r>
      <w:r w:rsidRPr="00EE6743">
        <w:rPr>
          <w:bCs/>
          <w:sz w:val="26"/>
          <w:szCs w:val="26"/>
        </w:rPr>
        <w:t>.</w:t>
      </w:r>
    </w:p>
    <w:p w:rsidR="00EE6743" w:rsidRPr="00EE6743" w:rsidRDefault="00EE6743" w:rsidP="00EE6743">
      <w:pPr>
        <w:keepNext/>
        <w:keepLines/>
        <w:spacing w:before="120" w:after="120"/>
        <w:rPr>
          <w:b/>
          <w:sz w:val="26"/>
          <w:szCs w:val="26"/>
        </w:rPr>
      </w:pPr>
      <w:r w:rsidRPr="00EE6743">
        <w:rPr>
          <w:b/>
          <w:sz w:val="26"/>
          <w:szCs w:val="26"/>
        </w:rPr>
        <w:t xml:space="preserve">Таблица </w:t>
      </w:r>
      <w:r w:rsidR="007C7252">
        <w:rPr>
          <w:b/>
          <w:sz w:val="26"/>
          <w:szCs w:val="26"/>
        </w:rPr>
        <w:t>2.9.7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1775"/>
        <w:gridCol w:w="2036"/>
        <w:gridCol w:w="1713"/>
        <w:gridCol w:w="1950"/>
      </w:tblGrid>
      <w:tr w:rsidR="00EE6743" w:rsidRPr="00EE6743" w:rsidTr="00EE6743">
        <w:trPr>
          <w:trHeight w:val="340"/>
          <w:tblHeader/>
        </w:trPr>
        <w:tc>
          <w:tcPr>
            <w:tcW w:w="1087" w:type="pct"/>
            <w:shd w:val="clear" w:color="auto" w:fill="auto"/>
            <w:vAlign w:val="center"/>
          </w:tcPr>
          <w:p w:rsidR="00EE6743" w:rsidRPr="00EE6743" w:rsidRDefault="00EE6743" w:rsidP="00EE6743">
            <w:pPr>
              <w:keepNext/>
              <w:keepLines/>
              <w:jc w:val="center"/>
              <w:rPr>
                <w:snapToGrid w:val="0"/>
                <w:sz w:val="26"/>
                <w:szCs w:val="26"/>
              </w:rPr>
            </w:pPr>
            <w:r w:rsidRPr="00EE6743">
              <w:rPr>
                <w:snapToGrid w:val="0"/>
                <w:sz w:val="26"/>
                <w:szCs w:val="26"/>
              </w:rPr>
              <w:t>Наименование здания</w:t>
            </w:r>
          </w:p>
        </w:tc>
        <w:tc>
          <w:tcPr>
            <w:tcW w:w="818"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Степень огнестойкости</w:t>
            </w:r>
          </w:p>
        </w:tc>
        <w:tc>
          <w:tcPr>
            <w:tcW w:w="1107"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Класс функциональной пожарной опасности</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Класс пожарной опасности строительных конструкций</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Класс конструктивной пожарной опасности</w:t>
            </w:r>
          </w:p>
        </w:tc>
      </w:tr>
      <w:tr w:rsidR="00EE6743" w:rsidRPr="00EE6743" w:rsidTr="00EE6743">
        <w:trPr>
          <w:trHeight w:val="340"/>
        </w:trPr>
        <w:tc>
          <w:tcPr>
            <w:tcW w:w="1087" w:type="pct"/>
            <w:shd w:val="clear" w:color="auto" w:fill="auto"/>
            <w:vAlign w:val="center"/>
          </w:tcPr>
          <w:p w:rsidR="00EE6743" w:rsidRPr="00EE6743" w:rsidRDefault="00EE6743" w:rsidP="00EE6743">
            <w:pPr>
              <w:rPr>
                <w:snapToGrid w:val="0"/>
                <w:sz w:val="26"/>
                <w:szCs w:val="26"/>
              </w:rPr>
            </w:pPr>
            <w:r w:rsidRPr="00EE6743">
              <w:rPr>
                <w:snapToGrid w:val="0"/>
                <w:sz w:val="26"/>
                <w:szCs w:val="26"/>
              </w:rPr>
              <w:t xml:space="preserve">КТП </w:t>
            </w:r>
          </w:p>
        </w:tc>
        <w:tc>
          <w:tcPr>
            <w:tcW w:w="818" w:type="pct"/>
            <w:shd w:val="clear" w:color="auto" w:fill="auto"/>
            <w:vAlign w:val="center"/>
          </w:tcPr>
          <w:p w:rsidR="00EE6743" w:rsidRPr="00EE6743" w:rsidRDefault="00EE6743" w:rsidP="00EE6743">
            <w:pPr>
              <w:jc w:val="center"/>
              <w:rPr>
                <w:snapToGrid w:val="0"/>
                <w:sz w:val="26"/>
                <w:szCs w:val="26"/>
                <w:lang w:val="en-US"/>
              </w:rPr>
            </w:pPr>
            <w:r w:rsidRPr="00EE6743">
              <w:rPr>
                <w:snapToGrid w:val="0"/>
                <w:sz w:val="26"/>
                <w:szCs w:val="26"/>
              </w:rPr>
              <w:t>I</w:t>
            </w:r>
            <w:r w:rsidRPr="00EE6743">
              <w:rPr>
                <w:snapToGrid w:val="0"/>
                <w:sz w:val="26"/>
                <w:szCs w:val="26"/>
                <w:lang w:val="en-US"/>
              </w:rPr>
              <w:t>V</w:t>
            </w:r>
          </w:p>
        </w:tc>
        <w:tc>
          <w:tcPr>
            <w:tcW w:w="1107"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Ф5.1</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К0</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С0</w:t>
            </w:r>
          </w:p>
        </w:tc>
      </w:tr>
      <w:tr w:rsidR="00EE6743" w:rsidRPr="00EE6743" w:rsidTr="00EE6743">
        <w:trPr>
          <w:trHeight w:val="340"/>
        </w:trPr>
        <w:tc>
          <w:tcPr>
            <w:tcW w:w="1087" w:type="pct"/>
            <w:shd w:val="clear" w:color="auto" w:fill="auto"/>
            <w:vAlign w:val="center"/>
          </w:tcPr>
          <w:p w:rsidR="00EE6743" w:rsidRPr="00EE6743" w:rsidRDefault="00EE6743" w:rsidP="00EE6743">
            <w:pPr>
              <w:rPr>
                <w:snapToGrid w:val="0"/>
                <w:sz w:val="26"/>
                <w:szCs w:val="26"/>
              </w:rPr>
            </w:pPr>
            <w:r w:rsidRPr="00EE6743">
              <w:rPr>
                <w:snapToGrid w:val="0"/>
                <w:sz w:val="26"/>
                <w:szCs w:val="26"/>
              </w:rPr>
              <w:t>Технологический блок ИУ</w:t>
            </w:r>
          </w:p>
        </w:tc>
        <w:tc>
          <w:tcPr>
            <w:tcW w:w="818" w:type="pct"/>
            <w:shd w:val="clear" w:color="auto" w:fill="auto"/>
            <w:vAlign w:val="center"/>
          </w:tcPr>
          <w:p w:rsidR="00EE6743" w:rsidRPr="00EE6743" w:rsidRDefault="00EE6743" w:rsidP="00EE6743">
            <w:pPr>
              <w:jc w:val="center"/>
              <w:rPr>
                <w:snapToGrid w:val="0"/>
                <w:sz w:val="26"/>
                <w:szCs w:val="26"/>
                <w:lang w:val="en-US"/>
              </w:rPr>
            </w:pPr>
            <w:r w:rsidRPr="00EE6743">
              <w:rPr>
                <w:snapToGrid w:val="0"/>
                <w:sz w:val="26"/>
                <w:szCs w:val="26"/>
              </w:rPr>
              <w:t>I</w:t>
            </w:r>
            <w:r w:rsidRPr="00EE6743">
              <w:rPr>
                <w:snapToGrid w:val="0"/>
                <w:sz w:val="26"/>
                <w:szCs w:val="26"/>
                <w:lang w:val="en-US"/>
              </w:rPr>
              <w:t>V</w:t>
            </w:r>
          </w:p>
        </w:tc>
        <w:tc>
          <w:tcPr>
            <w:tcW w:w="1107"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Ф5.1</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К0</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С0</w:t>
            </w:r>
          </w:p>
        </w:tc>
      </w:tr>
      <w:tr w:rsidR="00EE6743" w:rsidRPr="00EE6743" w:rsidTr="00EE6743">
        <w:trPr>
          <w:trHeight w:val="340"/>
        </w:trPr>
        <w:tc>
          <w:tcPr>
            <w:tcW w:w="1087" w:type="pct"/>
            <w:shd w:val="clear" w:color="auto" w:fill="auto"/>
            <w:vAlign w:val="center"/>
          </w:tcPr>
          <w:p w:rsidR="00EE6743" w:rsidRPr="00EE6743" w:rsidRDefault="00EE6743" w:rsidP="00EE6743">
            <w:pPr>
              <w:rPr>
                <w:snapToGrid w:val="0"/>
                <w:sz w:val="26"/>
                <w:szCs w:val="26"/>
              </w:rPr>
            </w:pPr>
            <w:r w:rsidRPr="00EE6743">
              <w:rPr>
                <w:snapToGrid w:val="0"/>
                <w:sz w:val="26"/>
                <w:szCs w:val="26"/>
              </w:rPr>
              <w:t>Блок контроля и управления ИУ</w:t>
            </w:r>
          </w:p>
        </w:tc>
        <w:tc>
          <w:tcPr>
            <w:tcW w:w="818" w:type="pct"/>
            <w:shd w:val="clear" w:color="auto" w:fill="auto"/>
            <w:vAlign w:val="center"/>
          </w:tcPr>
          <w:p w:rsidR="00EE6743" w:rsidRPr="00EE6743" w:rsidRDefault="00EE6743" w:rsidP="00EE6743">
            <w:pPr>
              <w:jc w:val="center"/>
              <w:rPr>
                <w:snapToGrid w:val="0"/>
                <w:sz w:val="26"/>
                <w:szCs w:val="26"/>
                <w:lang w:val="en-US"/>
              </w:rPr>
            </w:pPr>
            <w:r w:rsidRPr="00EE6743">
              <w:rPr>
                <w:snapToGrid w:val="0"/>
                <w:sz w:val="26"/>
                <w:szCs w:val="26"/>
              </w:rPr>
              <w:t>I</w:t>
            </w:r>
            <w:r w:rsidRPr="00EE6743">
              <w:rPr>
                <w:snapToGrid w:val="0"/>
                <w:sz w:val="26"/>
                <w:szCs w:val="26"/>
                <w:lang w:val="en-US"/>
              </w:rPr>
              <w:t>V</w:t>
            </w:r>
          </w:p>
        </w:tc>
        <w:tc>
          <w:tcPr>
            <w:tcW w:w="1107"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Ф5.1</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К0</w:t>
            </w:r>
          </w:p>
        </w:tc>
        <w:tc>
          <w:tcPr>
            <w:tcW w:w="994" w:type="pct"/>
            <w:shd w:val="clear" w:color="auto" w:fill="auto"/>
            <w:vAlign w:val="center"/>
          </w:tcPr>
          <w:p w:rsidR="00EE6743" w:rsidRPr="00EE6743" w:rsidRDefault="00EE6743" w:rsidP="00EE6743">
            <w:pPr>
              <w:jc w:val="center"/>
              <w:rPr>
                <w:snapToGrid w:val="0"/>
                <w:sz w:val="26"/>
                <w:szCs w:val="26"/>
              </w:rPr>
            </w:pPr>
            <w:r w:rsidRPr="00EE6743">
              <w:rPr>
                <w:snapToGrid w:val="0"/>
                <w:sz w:val="26"/>
                <w:szCs w:val="26"/>
              </w:rPr>
              <w:t>С0</w:t>
            </w:r>
          </w:p>
        </w:tc>
      </w:tr>
    </w:tbl>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EE6743" w:rsidRPr="00EE6743" w:rsidRDefault="00EE6743" w:rsidP="00EE6743">
      <w:pPr>
        <w:pStyle w:val="afb"/>
        <w:spacing w:before="0"/>
        <w:rPr>
          <w:rFonts w:ascii="Times New Roman" w:hAnsi="Times New Roman"/>
          <w:sz w:val="26"/>
          <w:szCs w:val="26"/>
        </w:rPr>
      </w:pPr>
      <w:r w:rsidRPr="00EE6743">
        <w:rPr>
          <w:rFonts w:ascii="Times New Roman" w:hAnsi="Times New Roman"/>
          <w:sz w:val="26"/>
          <w:szCs w:val="26"/>
        </w:rPr>
        <w:t>Ближайшим ведомственным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 пожаротушения.</w:t>
      </w:r>
    </w:p>
    <w:p w:rsidR="00EE6743" w:rsidRPr="00EE6743" w:rsidRDefault="00EE6743" w:rsidP="00EE6743">
      <w:pPr>
        <w:pStyle w:val="afb"/>
        <w:shd w:val="clear" w:color="auto" w:fill="FFFFFF"/>
        <w:spacing w:before="0"/>
        <w:rPr>
          <w:rFonts w:ascii="Times New Roman" w:hAnsi="Times New Roman"/>
          <w:sz w:val="26"/>
          <w:szCs w:val="26"/>
        </w:rPr>
      </w:pPr>
      <w:r w:rsidRPr="00EE6743">
        <w:rPr>
          <w:rFonts w:ascii="Times New Roman" w:hAnsi="Times New Roman"/>
          <w:sz w:val="26"/>
          <w:szCs w:val="26"/>
        </w:rPr>
        <w:t xml:space="preserve">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EE6743" w:rsidRPr="007C7252" w:rsidRDefault="00EE6743" w:rsidP="007C7252">
      <w:pPr>
        <w:pStyle w:val="3"/>
        <w:numPr>
          <w:ilvl w:val="0"/>
          <w:numId w:val="0"/>
        </w:numPr>
        <w:suppressAutoHyphens w:val="0"/>
        <w:autoSpaceDE/>
        <w:spacing w:before="240" w:after="60"/>
        <w:ind w:left="709"/>
        <w:jc w:val="both"/>
        <w:rPr>
          <w:rFonts w:ascii="Times New Roman" w:hAnsi="Times New Roman" w:cs="Times New Roman"/>
          <w:b w:val="0"/>
          <w:i/>
          <w:sz w:val="26"/>
          <w:szCs w:val="26"/>
        </w:rPr>
      </w:pPr>
      <w:bookmarkStart w:id="770" w:name="_Toc503942824"/>
      <w:bookmarkStart w:id="771" w:name="_Toc531790921"/>
      <w:bookmarkStart w:id="772" w:name="_Toc536529753"/>
      <w:bookmarkStart w:id="773" w:name="_Toc1554600"/>
      <w:bookmarkStart w:id="774" w:name="_Toc20748349"/>
      <w:bookmarkStart w:id="775" w:name="_Toc24371540"/>
      <w:bookmarkStart w:id="776" w:name="_Toc25568965"/>
      <w:bookmarkEnd w:id="765"/>
      <w:bookmarkEnd w:id="766"/>
      <w:bookmarkEnd w:id="767"/>
      <w:bookmarkEnd w:id="768"/>
      <w:bookmarkEnd w:id="769"/>
      <w:r w:rsidRPr="007C7252">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w:t>
      </w:r>
      <w:bookmarkEnd w:id="770"/>
      <w:bookmarkEnd w:id="771"/>
      <w:bookmarkEnd w:id="772"/>
      <w:bookmarkEnd w:id="773"/>
      <w:bookmarkEnd w:id="774"/>
      <w:bookmarkEnd w:id="775"/>
      <w:bookmarkEnd w:id="776"/>
    </w:p>
    <w:p w:rsidR="00EE6743" w:rsidRPr="00EE6743" w:rsidRDefault="00EE6743" w:rsidP="00EE6743">
      <w:pPr>
        <w:pStyle w:val="afb"/>
        <w:spacing w:before="0"/>
        <w:rPr>
          <w:rFonts w:ascii="Times New Roman" w:hAnsi="Times New Roman"/>
          <w:sz w:val="26"/>
          <w:szCs w:val="26"/>
        </w:rPr>
      </w:pPr>
      <w:bookmarkStart w:id="777" w:name="_Toc503942825"/>
      <w:r w:rsidRPr="00EE6743">
        <w:rPr>
          <w:rFonts w:ascii="Times New Roman" w:hAnsi="Times New Roman"/>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EE6743" w:rsidRPr="00EE6743" w:rsidRDefault="00EE6743" w:rsidP="00EE6743">
      <w:pPr>
        <w:pStyle w:val="afb"/>
        <w:spacing w:before="0"/>
        <w:rPr>
          <w:rFonts w:ascii="Times New Roman" w:hAnsi="Times New Roman"/>
          <w:sz w:val="26"/>
          <w:szCs w:val="26"/>
        </w:rPr>
      </w:pPr>
      <w:r w:rsidRPr="00EE6743">
        <w:rPr>
          <w:rFonts w:ascii="Times New Roman" w:hAnsi="Times New Roman"/>
          <w:sz w:val="26"/>
          <w:szCs w:val="26"/>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EE6743" w:rsidRPr="00EE6743" w:rsidRDefault="00EE6743" w:rsidP="00EE6743">
      <w:pPr>
        <w:pStyle w:val="afb"/>
        <w:spacing w:before="0"/>
        <w:rPr>
          <w:rFonts w:ascii="Times New Roman" w:hAnsi="Times New Roman"/>
          <w:sz w:val="26"/>
          <w:szCs w:val="26"/>
        </w:rPr>
      </w:pPr>
      <w:r w:rsidRPr="00EE6743">
        <w:rPr>
          <w:rFonts w:ascii="Times New Roman" w:hAnsi="Times New Roman"/>
          <w:sz w:val="26"/>
          <w:szCs w:val="26"/>
        </w:rPr>
        <w:t xml:space="preserve">На площадках устьев скважин предусмотрен контроль превышения довзрывоопасной концентрации (ДВК) от 20% НПВ. Превышение уровня до взрывоопасной концентрации (ДВК) от 20 % НПВ контролируется стационарным датчиком контроля до взрывоопасной концентрации (ДВК). Информация о превышении довзрывоопасной концентрации на площадках устьев скважин по дискретным сигналам и по интерфейсу RS-485 с использованием протокола передачи данных ModBus RTU передается на терминальный контроллер. </w:t>
      </w:r>
    </w:p>
    <w:p w:rsidR="00EE6743" w:rsidRPr="007C7252" w:rsidRDefault="00EE6743" w:rsidP="007C7252">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778" w:name="_Toc468192618"/>
      <w:bookmarkStart w:id="779" w:name="_Toc503942826"/>
      <w:bookmarkStart w:id="780" w:name="_Toc531790923"/>
      <w:bookmarkStart w:id="781" w:name="_Toc536529755"/>
      <w:bookmarkStart w:id="782" w:name="_Toc1554602"/>
      <w:bookmarkStart w:id="783" w:name="_Toc20748351"/>
      <w:bookmarkStart w:id="784" w:name="_Toc24371541"/>
      <w:bookmarkStart w:id="785" w:name="_Toc25568966"/>
      <w:bookmarkEnd w:id="777"/>
      <w:r w:rsidRPr="007C7252">
        <w:rPr>
          <w:rFonts w:ascii="Times New Roman" w:hAnsi="Times New Roman" w:cs="Times New Roman"/>
          <w:b w:val="0"/>
          <w:i/>
          <w:sz w:val="26"/>
          <w:szCs w:val="26"/>
        </w:rPr>
        <w:t>Сведения по мониторингу технологических процессов, соответствующих функциональному назначению зданий и сооружений</w:t>
      </w:r>
      <w:bookmarkEnd w:id="778"/>
      <w:bookmarkEnd w:id="779"/>
      <w:bookmarkEnd w:id="780"/>
      <w:bookmarkEnd w:id="781"/>
      <w:bookmarkEnd w:id="782"/>
      <w:bookmarkEnd w:id="783"/>
      <w:bookmarkEnd w:id="784"/>
      <w:bookmarkEnd w:id="785"/>
    </w:p>
    <w:p w:rsidR="00EE6743" w:rsidRPr="00EE6743" w:rsidRDefault="00EE6743" w:rsidP="00EE6743">
      <w:pPr>
        <w:pStyle w:val="afb"/>
        <w:spacing w:before="0"/>
        <w:rPr>
          <w:rFonts w:ascii="Times New Roman" w:hAnsi="Times New Roman"/>
          <w:sz w:val="26"/>
          <w:szCs w:val="26"/>
        </w:rPr>
      </w:pPr>
      <w:bookmarkStart w:id="786" w:name="_Toc505585059"/>
      <w:bookmarkStart w:id="787" w:name="_Toc508185580"/>
      <w:bookmarkStart w:id="788" w:name="_Toc483837116"/>
      <w:bookmarkStart w:id="789" w:name="_Toc493164508"/>
      <w:r w:rsidRPr="00EE6743">
        <w:rPr>
          <w:rFonts w:ascii="Times New Roman" w:hAnsi="Times New Roman"/>
          <w:sz w:val="26"/>
          <w:szCs w:val="26"/>
        </w:rPr>
        <w:t xml:space="preserve">Проектной документацией предусматривается подключение объектов автоматизации к действующей автоматизированной системе диспетчерского контроля и управления АО «Самаранефтегаз», центр сбора и обработки информации (ЦСОИ) «Суходол», построенной на базе </w:t>
      </w:r>
      <w:r w:rsidRPr="00EE6743">
        <w:rPr>
          <w:rFonts w:ascii="Times New Roman" w:hAnsi="Times New Roman"/>
          <w:sz w:val="26"/>
          <w:szCs w:val="26"/>
          <w:lang w:val="en-US"/>
        </w:rPr>
        <w:t>SCADA</w:t>
      </w:r>
      <w:r w:rsidRPr="00EE6743">
        <w:rPr>
          <w:rFonts w:ascii="Times New Roman" w:hAnsi="Times New Roman"/>
          <w:sz w:val="26"/>
          <w:szCs w:val="26"/>
        </w:rPr>
        <w:t xml:space="preserve"> «Телескоп+». </w:t>
      </w:r>
      <w:bookmarkEnd w:id="786"/>
      <w:bookmarkEnd w:id="787"/>
      <w:bookmarkEnd w:id="788"/>
      <w:bookmarkEnd w:id="789"/>
      <w:r w:rsidRPr="00EE6743">
        <w:rPr>
          <w:rFonts w:ascii="Times New Roman" w:hAnsi="Times New Roman"/>
          <w:sz w:val="26"/>
          <w:szCs w:val="26"/>
        </w:rPr>
        <w:t>Нефтяные скважины №№ 423, 419, 418, 411, 410, станции управления, комплектные трансформаторные подстанции, ИУ являются объектами телемеханизации.</w:t>
      </w:r>
    </w:p>
    <w:p w:rsidR="00EE6743" w:rsidRPr="00EE6743" w:rsidRDefault="00EE6743" w:rsidP="00EE6743">
      <w:pPr>
        <w:pStyle w:val="afb"/>
        <w:spacing w:before="0"/>
        <w:rPr>
          <w:rFonts w:ascii="Times New Roman" w:hAnsi="Times New Roman"/>
          <w:bCs w:val="0"/>
          <w:sz w:val="26"/>
          <w:szCs w:val="26"/>
        </w:rPr>
      </w:pPr>
      <w:r w:rsidRPr="00EE6743">
        <w:rPr>
          <w:rFonts w:ascii="Times New Roman" w:hAnsi="Times New Roman"/>
          <w:sz w:val="26"/>
          <w:szCs w:val="26"/>
        </w:rPr>
        <w:t>На площадке проектируемой ИУ, площадках скважин №№ 423, 419, 418, 411, 410 организуются отдельные КП телемеханики (с абонентскими номерами в АСДУ) на базе терминальных контроллеров. Вся информация от объектов автоматизации, расположенных в районе нефтяных скважин и ИУ передается на терминальный контроллер. Информация от штатного контроллера станции управления насосами, датчиков загазованности и счетчиков электроэнергии передается на терминальный контроллер по интерфейсу RS-485 с использованием протокола передачи данных ModBus RTU.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w:t>
      </w:r>
      <w:r w:rsidRPr="00EE6743">
        <w:rPr>
          <w:rFonts w:ascii="Times New Roman" w:hAnsi="Times New Roman"/>
          <w:bCs w:val="0"/>
          <w:sz w:val="26"/>
          <w:szCs w:val="26"/>
        </w:rPr>
        <w:t>» по средствам GPRS/GSM модема</w:t>
      </w:r>
      <w:r w:rsidRPr="00EE6743">
        <w:rPr>
          <w:rFonts w:ascii="Times New Roman" w:hAnsi="Times New Roman"/>
          <w:sz w:val="26"/>
          <w:szCs w:val="26"/>
        </w:rPr>
        <w:t>.</w:t>
      </w:r>
    </w:p>
    <w:p w:rsidR="00EE6743" w:rsidRPr="00EE6743" w:rsidRDefault="00EE6743" w:rsidP="00EE6743">
      <w:pPr>
        <w:ind w:firstLine="720"/>
        <w:jc w:val="both"/>
        <w:rPr>
          <w:bCs/>
          <w:sz w:val="26"/>
          <w:szCs w:val="26"/>
        </w:rPr>
      </w:pPr>
      <w:r w:rsidRPr="00EE6743">
        <w:rPr>
          <w:bCs/>
          <w:sz w:val="26"/>
          <w:szCs w:val="26"/>
        </w:rPr>
        <w:t xml:space="preserve">Технические средства автоматизации нефтяной скважины № </w:t>
      </w:r>
      <w:r w:rsidRPr="00EE6743">
        <w:rPr>
          <w:sz w:val="26"/>
          <w:szCs w:val="26"/>
        </w:rPr>
        <w:t xml:space="preserve">423 </w:t>
      </w:r>
      <w:r w:rsidRPr="00EE6743">
        <w:rPr>
          <w:bCs/>
          <w:sz w:val="26"/>
          <w:szCs w:val="26"/>
        </w:rPr>
        <w:t>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температуры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затрубного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линейного давления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затрубного давления нефти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уровня довзрывоопасной концентрации от 20 % НПВ около устья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1 (20 %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2 (50 %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отказ датчика загазованности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предупредительную сигнализацию превышения уровня довзрывоопасной концентрации порог 1 (20 %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аварийную сигнализацию превышения уровня довзрывоопасной концентрации порог 2 (50 %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и местную звуковую сигнализацию максимального уровня в дренажной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понижения температуры в шкафу КИПиА ниже нормы;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двери в шкаф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отсутствия напряжения питания шкафа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об аварии станции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на скважине  по интерфейсу RS-485.</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повышении и понижении давления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состояния дозировочных насосов НД1, НД2 – Отключен;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давления в трубопроводе подачи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несанкционированного доступа в СУДР;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уровня в емкости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пожара в СУДР.</w:t>
      </w:r>
    </w:p>
    <w:p w:rsidR="00EE6743" w:rsidRPr="00EE6743" w:rsidRDefault="00EE6743" w:rsidP="00EE6743">
      <w:pPr>
        <w:tabs>
          <w:tab w:val="left" w:pos="1038"/>
        </w:tabs>
        <w:spacing w:before="120"/>
        <w:ind w:firstLine="720"/>
        <w:jc w:val="both"/>
        <w:rPr>
          <w:sz w:val="26"/>
          <w:szCs w:val="26"/>
          <w:lang w:eastAsia="ja-JP"/>
        </w:rPr>
      </w:pPr>
      <w:r w:rsidRPr="00EE6743">
        <w:rPr>
          <w:sz w:val="26"/>
          <w:szCs w:val="26"/>
          <w:lang w:eastAsia="ja-JP"/>
        </w:rPr>
        <w:t>Технические средства автоматизации ИУ 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автоматизацию измерительной установки ИУ в объеме, определяемом проектными решениями и требованиями МУК ЕТТ П4-06 М-0006 версия 2;</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передачу информации по каналу RS-485 от комплектного контроллера ИУ (в том числе передачу данных: телесигнализация загазованности технологического блока; телесигнализация пожара, несанкционированного входа, понижения температуры ниже нормы в технологическом блоке и блоке контроля 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давления нефти в узле нефтегазосборного трубопровода от проектируемой ИУ к существующему трубопроводу;</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исчезновения основного питания в шкафу КИПиА, устанавливаемом в блоке контроля 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по интерфейсу RS-485.</w:t>
      </w:r>
    </w:p>
    <w:p w:rsidR="00EE6743" w:rsidRPr="00EE6743" w:rsidRDefault="00EE6743" w:rsidP="00EE6743">
      <w:pPr>
        <w:pStyle w:val="afb"/>
        <w:rPr>
          <w:rFonts w:ascii="Times New Roman" w:hAnsi="Times New Roman"/>
          <w:sz w:val="26"/>
          <w:szCs w:val="26"/>
          <w:highlight w:val="yellow"/>
        </w:rPr>
      </w:pPr>
      <w:r w:rsidRPr="00EE6743">
        <w:rPr>
          <w:rFonts w:ascii="Times New Roman" w:hAnsi="Times New Roman"/>
          <w:sz w:val="26"/>
          <w:szCs w:val="26"/>
        </w:rPr>
        <w:t>В дренажной емкости для проектируемой ИУ осуществляется контроль верхнего уровня жидкости с помощью ультразвукового сигнализатора уровня и звуковая сигнализация по месту.</w:t>
      </w:r>
    </w:p>
    <w:p w:rsidR="00EE6743" w:rsidRPr="00EE6743" w:rsidRDefault="00EE6743" w:rsidP="00EE6743">
      <w:pPr>
        <w:pStyle w:val="afb"/>
        <w:spacing w:before="0"/>
        <w:rPr>
          <w:rFonts w:ascii="Times New Roman" w:hAnsi="Times New Roman"/>
          <w:sz w:val="26"/>
          <w:szCs w:val="26"/>
          <w:highlight w:val="yellow"/>
        </w:rPr>
      </w:pPr>
      <w:r w:rsidRPr="00EE6743">
        <w:rPr>
          <w:rFonts w:ascii="Times New Roman" w:hAnsi="Times New Roman"/>
          <w:sz w:val="26"/>
          <w:szCs w:val="26"/>
        </w:rPr>
        <w:t>Технические средства автоматизации узла подключения в существующий трубопровод обеспечивают измерение давления нефти до и после задвижки с ручным приводом.</w:t>
      </w:r>
    </w:p>
    <w:p w:rsidR="00EE6743" w:rsidRPr="00EE6743" w:rsidRDefault="00EE6743" w:rsidP="00EE6743">
      <w:pPr>
        <w:spacing w:before="120"/>
        <w:ind w:firstLine="720"/>
        <w:jc w:val="both"/>
        <w:rPr>
          <w:bCs/>
          <w:sz w:val="26"/>
          <w:szCs w:val="26"/>
        </w:rPr>
      </w:pPr>
      <w:r w:rsidRPr="00EE6743">
        <w:rPr>
          <w:bCs/>
          <w:sz w:val="26"/>
          <w:szCs w:val="26"/>
        </w:rPr>
        <w:t xml:space="preserve">Технические средства автоматизации </w:t>
      </w:r>
      <w:r w:rsidRPr="00EE6743">
        <w:rPr>
          <w:sz w:val="26"/>
          <w:szCs w:val="26"/>
        </w:rPr>
        <w:t xml:space="preserve">скважины № 419 </w:t>
      </w:r>
      <w:r w:rsidRPr="00EE6743">
        <w:rPr>
          <w:bCs/>
          <w:sz w:val="26"/>
          <w:szCs w:val="26"/>
        </w:rPr>
        <w:t>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температуры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затрубного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линейного давления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затрубного давления нефти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уровня довзрывоопасной концентрации от 20 % НПВ около устья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1 (20 %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2 (50 %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отказ датчика загазованности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предупредительную сигнализацию превышения уровня довзрывоопасной концентрации порог 1 (20 %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аварийную сигнализацию превышения уровня довзрывоопасной концентрации порог 2 (50 %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и местную звуковую сигнализацию максимального уровня в дренажной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понижения температуры в шкафу КИПиА ниже нормы;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двери в шкаф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отсутствия напряжения питания шкафа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об аварии станции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на скважине  по интерфейсу RS-485.</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повышении и понижении давления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состояния дозировочных насосов НД1, НД2 – Отключен;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давления в трубопроводе подачи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несанкционированного доступа в СУДР;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уровня в емкости реагента;</w:t>
      </w:r>
    </w:p>
    <w:p w:rsidR="00EE6743" w:rsidRPr="00EE6743" w:rsidRDefault="00EE6743" w:rsidP="00EE6743">
      <w:pPr>
        <w:pStyle w:val="a0"/>
        <w:rPr>
          <w:rFonts w:ascii="Times New Roman" w:hAnsi="Times New Roman"/>
          <w:bCs/>
          <w:sz w:val="26"/>
          <w:szCs w:val="26"/>
        </w:rPr>
      </w:pPr>
      <w:r w:rsidRPr="00EE6743">
        <w:rPr>
          <w:rFonts w:ascii="Times New Roman" w:hAnsi="Times New Roman"/>
          <w:sz w:val="26"/>
          <w:szCs w:val="26"/>
        </w:rPr>
        <w:t>телесигнализацию пожара в СУДР.</w:t>
      </w:r>
    </w:p>
    <w:p w:rsidR="00EE6743" w:rsidRPr="00EE6743" w:rsidRDefault="00EE6743" w:rsidP="00EE6743">
      <w:pPr>
        <w:spacing w:before="120"/>
        <w:ind w:firstLine="720"/>
        <w:jc w:val="both"/>
        <w:rPr>
          <w:bCs/>
          <w:sz w:val="26"/>
          <w:szCs w:val="26"/>
        </w:rPr>
      </w:pPr>
      <w:r w:rsidRPr="00EE6743">
        <w:rPr>
          <w:bCs/>
          <w:sz w:val="26"/>
          <w:szCs w:val="26"/>
        </w:rPr>
        <w:t xml:space="preserve">Технические средства автоматизации </w:t>
      </w:r>
      <w:r w:rsidRPr="00EE6743">
        <w:rPr>
          <w:sz w:val="26"/>
          <w:szCs w:val="26"/>
        </w:rPr>
        <w:t xml:space="preserve">скважины № 418 </w:t>
      </w:r>
      <w:r w:rsidRPr="00EE6743">
        <w:rPr>
          <w:bCs/>
          <w:sz w:val="26"/>
          <w:szCs w:val="26"/>
        </w:rPr>
        <w:t>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температуры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затрубного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линейного давления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затрубного давления нефти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уровня довзрывоопасной концентрации от 20 % НПВ около устья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1 (20 %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2 (50 %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отказ датчика загазованности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предупредительную сигнализацию превышения уровня довзрывоопасной концентрации порог 1 (20 %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аварийную сигнализацию превышения уровня довзрывоопасной концентрации порог 2 (50 %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и местную звуковую сигнализацию максимального уровня в дренажной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понижения температуры в шкафу КИПиА ниже нормы;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двери в шкаф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отсутствия напряжения питания шкафа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об аварии станции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на скважине  по интерфейсу RS-485.</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повышении и понижении давления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состояния дозировочных насосов НД1, НД2 – Отключен;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давления в трубопроводе подачи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несанкционированного доступа в СУДР;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уровня в емкости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пожара в СУДР.</w:t>
      </w:r>
    </w:p>
    <w:p w:rsidR="00EE6743" w:rsidRPr="00EE6743" w:rsidRDefault="00EE6743" w:rsidP="00EE6743">
      <w:pPr>
        <w:spacing w:before="120"/>
        <w:ind w:firstLine="720"/>
        <w:jc w:val="both"/>
        <w:rPr>
          <w:bCs/>
          <w:sz w:val="26"/>
          <w:szCs w:val="26"/>
        </w:rPr>
      </w:pPr>
      <w:r w:rsidRPr="00EE6743">
        <w:rPr>
          <w:bCs/>
          <w:sz w:val="26"/>
          <w:szCs w:val="26"/>
        </w:rPr>
        <w:t xml:space="preserve">Технические средства автоматизации </w:t>
      </w:r>
      <w:r w:rsidRPr="00EE6743">
        <w:rPr>
          <w:sz w:val="26"/>
          <w:szCs w:val="26"/>
        </w:rPr>
        <w:t xml:space="preserve">скважины № 411 </w:t>
      </w:r>
      <w:r w:rsidRPr="00EE6743">
        <w:rPr>
          <w:bCs/>
          <w:sz w:val="26"/>
          <w:szCs w:val="26"/>
        </w:rPr>
        <w:t>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температуры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затрубного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линейного давления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затрубного давления нефти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уровня довзрывоопасной концентрации от 20 % НПВ около устья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1 (20 %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2 (50 %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отказ датчика загазованности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предупредительную сигнализацию превышения уровня довзрывоопасной концентрации порог 1 (20 %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аварийную сигнализацию превышения уровня довзрывоопасной концентрации порог 2 (50 %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и местную звуковую сигнализацию максимального уровня в дренажной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понижения температуры в шкафу КИПиА ниже нормы;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двери в шкаф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отсутствия напряжения питания шкафа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об аварии станции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на скважине  по интерфейсу RS-485.</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повышении и понижении давления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состояния дозировочных насосов НД1, НД2 – Отключен;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давления в трубопроводе подачи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несанкционированного доступа в СУДР;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уровня в емкости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пожара в СУДР;</w:t>
      </w:r>
    </w:p>
    <w:p w:rsidR="00EE6743" w:rsidRPr="00EE6743" w:rsidRDefault="00EE6743" w:rsidP="00EE6743">
      <w:pPr>
        <w:spacing w:before="120"/>
        <w:ind w:firstLine="720"/>
        <w:jc w:val="both"/>
        <w:rPr>
          <w:bCs/>
          <w:sz w:val="26"/>
          <w:szCs w:val="26"/>
        </w:rPr>
      </w:pPr>
      <w:r w:rsidRPr="00EE6743">
        <w:rPr>
          <w:bCs/>
          <w:sz w:val="26"/>
          <w:szCs w:val="26"/>
        </w:rPr>
        <w:t xml:space="preserve">Технические средства автоматизации </w:t>
      </w:r>
      <w:r w:rsidRPr="00EE6743">
        <w:rPr>
          <w:sz w:val="26"/>
          <w:szCs w:val="26"/>
        </w:rPr>
        <w:t xml:space="preserve">скважины № 410 </w:t>
      </w:r>
      <w:r w:rsidRPr="00EE6743">
        <w:rPr>
          <w:bCs/>
          <w:sz w:val="26"/>
          <w:szCs w:val="26"/>
        </w:rPr>
        <w:t>обеспечивают:</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температуры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измерение затрубного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линейного давления нефти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затрубного давления нефти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уровня довзрывоопасной концентрации от 20 % НПВ около устья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1 (20 %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превышения уровня довзрывоопасной концентрации порог 2 (50 % НПВ)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отказ датчика загазованности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предупредительную сигнализацию превышения уровня довзрывоопасной концентрации порог 1 (20 %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местную звуковую и световую аварийную сигнализацию превышения уровня довзрывоопасной концентрации порог 2 (50 % НПВ и более) на площадке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контроль и местную звуковую сигнализацию максимального уровня в дренажной емкости;</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понижения температуры в шкафу КИПиА ниже нормы;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двери в шкаф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отсутствия напряжения питания шкафа КИПиА;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об аварии станции управления;</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телеизмерение электроэнергии в КТП на скважине  по интерфейсу RS-485.</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пожаре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 неисправности охранно – пожарной сигнализации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открытия входной двери в КТП;</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повышении и понижении давления в выкидном трубопроводе от устья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состояния дозировочных насосов НД1, НД2 – Отключен;</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давления в трубопроводе подачи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несанкционированного доступа в СУДР;</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минимального уровня в емкости реагента;</w:t>
      </w:r>
    </w:p>
    <w:p w:rsidR="00EE6743" w:rsidRPr="00EE6743" w:rsidRDefault="00EE6743" w:rsidP="00EE6743">
      <w:pPr>
        <w:pStyle w:val="a0"/>
        <w:rPr>
          <w:rFonts w:ascii="Times New Roman" w:hAnsi="Times New Roman"/>
          <w:sz w:val="26"/>
          <w:szCs w:val="26"/>
        </w:rPr>
      </w:pPr>
      <w:r w:rsidRPr="00EE6743">
        <w:rPr>
          <w:rFonts w:ascii="Times New Roman" w:hAnsi="Times New Roman"/>
          <w:sz w:val="26"/>
          <w:szCs w:val="26"/>
        </w:rPr>
        <w:t>телесигнализацию пожара в СУДР.</w:t>
      </w:r>
    </w:p>
    <w:p w:rsidR="00EE6743" w:rsidRPr="00EE6743" w:rsidRDefault="00EE6743" w:rsidP="00EE6743">
      <w:pPr>
        <w:spacing w:before="120"/>
        <w:ind w:firstLine="720"/>
        <w:jc w:val="both"/>
        <w:rPr>
          <w:sz w:val="26"/>
          <w:szCs w:val="26"/>
        </w:rPr>
      </w:pPr>
      <w:r w:rsidRPr="00EE6743">
        <w:rPr>
          <w:sz w:val="26"/>
          <w:szCs w:val="26"/>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 средствам GPRS/GSM модема, предусмотренного маркой СС.</w:t>
      </w:r>
    </w:p>
    <w:p w:rsidR="00EE6743" w:rsidRPr="00EE6743" w:rsidRDefault="00EE6743" w:rsidP="00EE6743">
      <w:pPr>
        <w:spacing w:before="120"/>
        <w:ind w:firstLine="720"/>
        <w:jc w:val="both"/>
        <w:rPr>
          <w:sz w:val="26"/>
          <w:szCs w:val="26"/>
        </w:rPr>
      </w:pPr>
      <w:r w:rsidRPr="00EE6743">
        <w:rPr>
          <w:sz w:val="26"/>
          <w:szCs w:val="26"/>
        </w:rPr>
        <w:t>Технические средства автоматизации станций управления обеспечивают автоматизацию в объеме, определяемом проектными решениями и требованиями МУК ЕТТ № П1-01.05 М-0005, версия 6.0, в том числе отключение насосов скважин при повышении и падении линейного давления на устье скважины и сигналы аварии.</w:t>
      </w:r>
    </w:p>
    <w:p w:rsidR="00EE6743" w:rsidRPr="007C7252" w:rsidRDefault="00EE6743" w:rsidP="007C7252">
      <w:pPr>
        <w:pStyle w:val="3"/>
        <w:numPr>
          <w:ilvl w:val="0"/>
          <w:numId w:val="0"/>
        </w:numPr>
        <w:shd w:val="clear" w:color="auto" w:fill="FFFFFF"/>
        <w:suppressAutoHyphens w:val="0"/>
        <w:autoSpaceDE/>
        <w:spacing w:before="240" w:after="60"/>
        <w:ind w:left="709"/>
        <w:rPr>
          <w:rFonts w:ascii="Times New Roman" w:hAnsi="Times New Roman" w:cs="Times New Roman"/>
          <w:b w:val="0"/>
          <w:i/>
          <w:sz w:val="26"/>
          <w:szCs w:val="26"/>
        </w:rPr>
      </w:pPr>
      <w:bookmarkStart w:id="790" w:name="_Toc368041394"/>
      <w:bookmarkStart w:id="791" w:name="_Toc424109380"/>
      <w:bookmarkStart w:id="792" w:name="_Toc436218755"/>
      <w:bookmarkStart w:id="793" w:name="_Toc443383815"/>
      <w:bookmarkStart w:id="794" w:name="_Toc461002145"/>
      <w:bookmarkStart w:id="795" w:name="_Toc464043277"/>
      <w:bookmarkStart w:id="796" w:name="_Toc464630868"/>
      <w:bookmarkStart w:id="797" w:name="_Toc493493807"/>
      <w:bookmarkStart w:id="798" w:name="_Toc498064875"/>
      <w:bookmarkStart w:id="799" w:name="_Toc509825698"/>
      <w:bookmarkStart w:id="800" w:name="_Toc515603402"/>
      <w:bookmarkStart w:id="801" w:name="_Toc518022107"/>
      <w:bookmarkStart w:id="802" w:name="_Toc520272516"/>
      <w:bookmarkStart w:id="803" w:name="_Toc520874125"/>
      <w:bookmarkStart w:id="804" w:name="_Toc524509129"/>
      <w:bookmarkStart w:id="805" w:name="_Toc535215881"/>
      <w:bookmarkStart w:id="806" w:name="_Toc536529756"/>
      <w:bookmarkStart w:id="807" w:name="_Toc1554603"/>
      <w:bookmarkStart w:id="808" w:name="_Toc20748352"/>
      <w:bookmarkStart w:id="809" w:name="_Toc24371542"/>
      <w:bookmarkStart w:id="810" w:name="_Toc25568967"/>
      <w:r w:rsidRPr="007C7252">
        <w:rPr>
          <w:rFonts w:ascii="Times New Roman" w:hAnsi="Times New Roman" w:cs="Times New Roman"/>
          <w:b w:val="0"/>
          <w:i/>
          <w:sz w:val="26"/>
          <w:szCs w:val="26"/>
        </w:rPr>
        <w:t>Сведения по мониторингу опасных природных процессов и явлений</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«Самаранефтегаз» от соответствующих территориальных управлений, проводящих мониторинг опасных природных процессов. </w:t>
      </w:r>
    </w:p>
    <w:p w:rsidR="00EE6743" w:rsidRPr="00EE6743" w:rsidRDefault="00EE6743" w:rsidP="007C7252">
      <w:pPr>
        <w:pStyle w:val="2"/>
        <w:keepLines/>
        <w:numPr>
          <w:ilvl w:val="0"/>
          <w:numId w:val="0"/>
        </w:numPr>
        <w:suppressAutoHyphens w:val="0"/>
        <w:autoSpaceDE/>
        <w:spacing w:before="240" w:after="80"/>
        <w:ind w:left="720"/>
        <w:jc w:val="both"/>
        <w:rPr>
          <w:rFonts w:ascii="Times New Roman" w:hAnsi="Times New Roman" w:cs="Times New Roman"/>
          <w:sz w:val="26"/>
          <w:szCs w:val="26"/>
        </w:rPr>
      </w:pPr>
      <w:bookmarkStart w:id="811" w:name="_Toc365618715"/>
      <w:bookmarkStart w:id="812" w:name="_Toc424109381"/>
      <w:bookmarkStart w:id="813" w:name="_Toc427655384"/>
      <w:bookmarkStart w:id="814" w:name="_Toc430341647"/>
      <w:bookmarkStart w:id="815" w:name="_Toc438191943"/>
      <w:bookmarkStart w:id="816" w:name="_Toc443383816"/>
      <w:bookmarkStart w:id="817" w:name="_Toc461002146"/>
      <w:bookmarkStart w:id="818" w:name="_Toc503942828"/>
      <w:bookmarkStart w:id="819" w:name="_Toc510076419"/>
      <w:bookmarkStart w:id="820" w:name="_Toc531790924"/>
      <w:bookmarkStart w:id="821" w:name="_Toc536529757"/>
      <w:bookmarkStart w:id="822" w:name="_Toc1554604"/>
      <w:bookmarkStart w:id="823" w:name="_Toc20748353"/>
      <w:bookmarkStart w:id="824" w:name="_Toc24371543"/>
      <w:bookmarkStart w:id="825" w:name="_Toc25568968"/>
      <w:bookmarkStart w:id="826" w:name="_Toc158375333"/>
      <w:bookmarkStart w:id="827" w:name="_Toc261596167"/>
      <w:bookmarkStart w:id="828" w:name="_Toc264987591"/>
      <w:bookmarkStart w:id="829" w:name="_Toc279760963"/>
      <w:bookmarkStart w:id="830" w:name="_Toc305678771"/>
      <w:bookmarkStart w:id="831" w:name="_Toc325009609"/>
      <w:bookmarkStart w:id="832" w:name="_Toc158375342"/>
      <w:bookmarkStart w:id="833" w:name="_Toc261596182"/>
      <w:bookmarkStart w:id="834" w:name="_Toc264987606"/>
      <w:bookmarkStart w:id="835" w:name="_Toc279760978"/>
      <w:bookmarkStart w:id="836" w:name="_Toc305678786"/>
      <w:bookmarkStart w:id="837" w:name="_Toc325009624"/>
      <w:bookmarkStart w:id="838" w:name="_Toc158375338"/>
      <w:bookmarkStart w:id="839" w:name="_Toc286930806"/>
      <w:bookmarkStart w:id="840" w:name="_Toc274570087"/>
      <w:bookmarkStart w:id="841" w:name="_Toc246749784"/>
      <w:bookmarkStart w:id="842" w:name="_Toc299692248"/>
      <w:r w:rsidRPr="00EE6743">
        <w:rPr>
          <w:rFonts w:ascii="Times New Roman" w:hAnsi="Times New Roman" w:cs="Times New Roman"/>
          <w:sz w:val="26"/>
          <w:szCs w:val="26"/>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EE6743" w:rsidRPr="00EE6743" w:rsidRDefault="00EE6743" w:rsidP="00EE6743">
      <w:pPr>
        <w:keepNext/>
        <w:spacing w:before="120"/>
        <w:ind w:firstLine="709"/>
        <w:jc w:val="both"/>
        <w:rPr>
          <w:sz w:val="26"/>
          <w:szCs w:val="26"/>
        </w:rPr>
      </w:pPr>
      <w:r w:rsidRPr="00EE6743">
        <w:rPr>
          <w:sz w:val="26"/>
          <w:szCs w:val="26"/>
        </w:rPr>
        <w:t>Для защиты персонала, проектируемого технологического оборудования и сооружений предусматривается:</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защита от прямых ударов молнии и вторичных ее проявлений, защита от статического электричества;</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опорные конструкции технологических, электротехнических эстакад приняты несгораемыми;</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применение негорючих материалов в качестве теплоизоляции;</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применение кабелей с пониженной горючестью;</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использование индивидуальных средств защиты;</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пересечения проектируемых выкидных трубопроводов с существующими подземными коммуникациями выполняются в соответствии с техническими условиями владельца коммуникаций. Расстояние в свету между верхней образующей проектируемого газопровода и нижней образующей существующих трубопроводов не менее 0,35 м, угол не менее 60 градусов;</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автоматический останов насоса ЭЦН при аварийно-минимальном давлении в трубопроводе на выходе из скважины;</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дистанционный останов скважины из диспетчерского пункта;</w:t>
      </w:r>
    </w:p>
    <w:p w:rsidR="00EE6743" w:rsidRPr="00EE6743" w:rsidRDefault="00EE6743" w:rsidP="00EE6743">
      <w:pPr>
        <w:numPr>
          <w:ilvl w:val="0"/>
          <w:numId w:val="17"/>
        </w:numPr>
        <w:tabs>
          <w:tab w:val="left" w:pos="1038"/>
        </w:tabs>
        <w:suppressAutoHyphens w:val="0"/>
        <w:jc w:val="both"/>
        <w:rPr>
          <w:sz w:val="26"/>
          <w:szCs w:val="26"/>
          <w:lang w:eastAsia="ja-JP"/>
        </w:rPr>
      </w:pPr>
      <w:r w:rsidRPr="00EE6743">
        <w:rPr>
          <w:sz w:val="26"/>
          <w:szCs w:val="26"/>
          <w:lang w:eastAsia="ja-JP"/>
        </w:rPr>
        <w:t>эвакуация персонала из зоны поражения.</w:t>
      </w:r>
    </w:p>
    <w:p w:rsidR="00EE6743" w:rsidRPr="00EE6743" w:rsidRDefault="00EE6743" w:rsidP="00EE6743">
      <w:pPr>
        <w:pStyle w:val="afb"/>
        <w:rPr>
          <w:rFonts w:ascii="Times New Roman" w:hAnsi="Times New Roman"/>
          <w:sz w:val="26"/>
          <w:szCs w:val="26"/>
        </w:rPr>
      </w:pPr>
      <w:r w:rsidRPr="00EE6743">
        <w:rPr>
          <w:rFonts w:ascii="Times New Roman" w:hAnsi="Times New Roman"/>
          <w:sz w:val="26"/>
          <w:szCs w:val="26"/>
        </w:rPr>
        <w:t xml:space="preserve">Основными способами защиты персонала от воздействия АХОВ в условиях химического заражения являются: </w:t>
      </w:r>
    </w:p>
    <w:p w:rsidR="00EE6743" w:rsidRPr="00EE6743" w:rsidRDefault="00EE6743" w:rsidP="00EE6743">
      <w:pPr>
        <w:pStyle w:val="ae"/>
        <w:numPr>
          <w:ilvl w:val="0"/>
          <w:numId w:val="45"/>
        </w:numPr>
        <w:suppressAutoHyphens w:val="0"/>
        <w:rPr>
          <w:sz w:val="26"/>
          <w:szCs w:val="26"/>
        </w:rPr>
      </w:pPr>
      <w:r w:rsidRPr="00EE6743">
        <w:rPr>
          <w:sz w:val="26"/>
          <w:szCs w:val="26"/>
        </w:rPr>
        <w:t>обучение персонала порядку и правилам поведения в условиях возникновения аварий с АХОВ;</w:t>
      </w:r>
    </w:p>
    <w:p w:rsidR="00EE6743" w:rsidRPr="00EE6743" w:rsidRDefault="00EE6743" w:rsidP="00EE6743">
      <w:pPr>
        <w:pStyle w:val="ae"/>
        <w:numPr>
          <w:ilvl w:val="0"/>
          <w:numId w:val="45"/>
        </w:numPr>
        <w:suppressAutoHyphens w:val="0"/>
        <w:rPr>
          <w:sz w:val="26"/>
          <w:szCs w:val="26"/>
        </w:rPr>
      </w:pPr>
      <w:r w:rsidRPr="00EE6743">
        <w:rPr>
          <w:sz w:val="26"/>
          <w:szCs w:val="26"/>
        </w:rPr>
        <w:t>контроль за содержанием в воздухе опасных веществ переносными газоанализаторами;</w:t>
      </w:r>
    </w:p>
    <w:p w:rsidR="00EE6743" w:rsidRPr="00EE6743" w:rsidRDefault="00EE6743" w:rsidP="00EE6743">
      <w:pPr>
        <w:pStyle w:val="ae"/>
        <w:numPr>
          <w:ilvl w:val="0"/>
          <w:numId w:val="45"/>
        </w:numPr>
        <w:suppressAutoHyphens w:val="0"/>
        <w:rPr>
          <w:sz w:val="26"/>
          <w:szCs w:val="26"/>
        </w:rPr>
      </w:pPr>
      <w:r w:rsidRPr="00EE6743">
        <w:rPr>
          <w:sz w:val="26"/>
          <w:szCs w:val="26"/>
        </w:rPr>
        <w:t>применение индивидуальных средств защиты;</w:t>
      </w:r>
    </w:p>
    <w:p w:rsidR="00EE6743" w:rsidRPr="00EE6743" w:rsidRDefault="00EE6743" w:rsidP="00EE6743">
      <w:pPr>
        <w:pStyle w:val="ae"/>
        <w:numPr>
          <w:ilvl w:val="0"/>
          <w:numId w:val="45"/>
        </w:numPr>
        <w:suppressAutoHyphens w:val="0"/>
        <w:rPr>
          <w:sz w:val="26"/>
          <w:szCs w:val="26"/>
        </w:rPr>
      </w:pPr>
      <w:r w:rsidRPr="00EE6743">
        <w:rPr>
          <w:sz w:val="26"/>
          <w:szCs w:val="26"/>
        </w:rPr>
        <w:t>прогнозирование зон действия поражающих факторов возможных аварий;</w:t>
      </w:r>
    </w:p>
    <w:p w:rsidR="00EE6743" w:rsidRPr="00EE6743" w:rsidRDefault="00EE6743" w:rsidP="00EE6743">
      <w:pPr>
        <w:pStyle w:val="ae"/>
        <w:numPr>
          <w:ilvl w:val="0"/>
          <w:numId w:val="45"/>
        </w:numPr>
        <w:suppressAutoHyphens w:val="0"/>
        <w:rPr>
          <w:sz w:val="26"/>
          <w:szCs w:val="26"/>
        </w:rPr>
      </w:pPr>
      <w:r w:rsidRPr="00EE6743">
        <w:rPr>
          <w:sz w:val="26"/>
          <w:szCs w:val="26"/>
        </w:rPr>
        <w:t>своевременное оповещение обслуживающего персонала об авариях с АХОВ;</w:t>
      </w:r>
    </w:p>
    <w:p w:rsidR="00EE6743" w:rsidRPr="00EE6743" w:rsidRDefault="00EE6743" w:rsidP="00EE6743">
      <w:pPr>
        <w:pStyle w:val="ae"/>
        <w:numPr>
          <w:ilvl w:val="0"/>
          <w:numId w:val="45"/>
        </w:numPr>
        <w:suppressAutoHyphens w:val="0"/>
        <w:rPr>
          <w:sz w:val="26"/>
          <w:szCs w:val="26"/>
        </w:rPr>
      </w:pPr>
      <w:r w:rsidRPr="00EE6743">
        <w:rPr>
          <w:sz w:val="26"/>
          <w:szCs w:val="26"/>
        </w:rPr>
        <w:t>эвакуация персонала из зоны заражения;</w:t>
      </w:r>
    </w:p>
    <w:p w:rsidR="00EE6743" w:rsidRPr="00EE6743" w:rsidRDefault="00EE6743" w:rsidP="00EE6743">
      <w:pPr>
        <w:pStyle w:val="ae"/>
        <w:numPr>
          <w:ilvl w:val="0"/>
          <w:numId w:val="45"/>
        </w:numPr>
        <w:suppressAutoHyphens w:val="0"/>
        <w:rPr>
          <w:sz w:val="26"/>
          <w:szCs w:val="26"/>
        </w:rPr>
      </w:pPr>
      <w:r w:rsidRPr="00EE6743">
        <w:rPr>
          <w:sz w:val="26"/>
          <w:szCs w:val="26"/>
        </w:rPr>
        <w:t>металлические конструкции защищены от окисляющего действия хлора нанесенным на них антикоррозионным составом.</w:t>
      </w:r>
    </w:p>
    <w:p w:rsidR="007C7252" w:rsidRPr="007C7252" w:rsidRDefault="007C7252" w:rsidP="007C7252">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843" w:name="_Toc368041396"/>
      <w:bookmarkStart w:id="844" w:name="_Toc424109382"/>
      <w:bookmarkStart w:id="845" w:name="_Toc436218756"/>
      <w:bookmarkStart w:id="846" w:name="_Toc443383818"/>
      <w:bookmarkStart w:id="847" w:name="_Toc461002148"/>
      <w:bookmarkStart w:id="848" w:name="_Toc503942829"/>
      <w:bookmarkStart w:id="849" w:name="_Toc510076420"/>
      <w:bookmarkStart w:id="850" w:name="_Toc531790925"/>
      <w:bookmarkStart w:id="851" w:name="_Toc536529758"/>
      <w:bookmarkStart w:id="852" w:name="_Toc1554605"/>
      <w:bookmarkStart w:id="853" w:name="_Toc20748354"/>
      <w:bookmarkStart w:id="854" w:name="_Toc24371544"/>
      <w:bookmarkStart w:id="855" w:name="_Toc25568969"/>
      <w:bookmarkStart w:id="856" w:name="_Toc158375341"/>
      <w:bookmarkStart w:id="857" w:name="_Toc261596181"/>
      <w:bookmarkStart w:id="858" w:name="_Toc264987605"/>
      <w:bookmarkStart w:id="859" w:name="_Toc279760977"/>
      <w:bookmarkStart w:id="860" w:name="_Toc305678785"/>
      <w:bookmarkStart w:id="861" w:name="_Toc325009623"/>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7C7252">
        <w:rPr>
          <w:rFonts w:ascii="Times New Roman" w:hAnsi="Times New Roman" w:cs="Times New Roman"/>
          <w:i/>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843"/>
      <w:bookmarkEnd w:id="844"/>
      <w:bookmarkEnd w:id="845"/>
      <w:bookmarkEnd w:id="846"/>
      <w:bookmarkEnd w:id="847"/>
      <w:bookmarkEnd w:id="848"/>
      <w:bookmarkEnd w:id="849"/>
      <w:bookmarkEnd w:id="850"/>
      <w:bookmarkEnd w:id="851"/>
      <w:bookmarkEnd w:id="852"/>
      <w:bookmarkEnd w:id="853"/>
      <w:bookmarkEnd w:id="854"/>
      <w:bookmarkEnd w:id="855"/>
    </w:p>
    <w:p w:rsidR="007C7252" w:rsidRPr="007C7252" w:rsidRDefault="007C7252" w:rsidP="007C7252">
      <w:pPr>
        <w:pStyle w:val="afffd"/>
        <w:rPr>
          <w:rFonts w:ascii="Times New Roman" w:hAnsi="Times New Roman"/>
          <w:sz w:val="26"/>
          <w:szCs w:val="26"/>
        </w:rPr>
      </w:pPr>
      <w:r w:rsidRPr="007C7252">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Pr>
          <w:rFonts w:ascii="Times New Roman" w:hAnsi="Times New Roman"/>
          <w:sz w:val="26"/>
          <w:szCs w:val="26"/>
        </w:rPr>
        <w:t>2.9.8</w:t>
      </w:r>
      <w:r w:rsidRPr="007C7252">
        <w:rPr>
          <w:rFonts w:ascii="Times New Roman" w:hAnsi="Times New Roman"/>
          <w:sz w:val="26"/>
          <w:szCs w:val="26"/>
        </w:rPr>
        <w:t>.</w:t>
      </w:r>
    </w:p>
    <w:p w:rsidR="007C7252" w:rsidRPr="007C7252" w:rsidRDefault="007C7252" w:rsidP="007C7252">
      <w:pPr>
        <w:pStyle w:val="aff9"/>
        <w:rPr>
          <w:rFonts w:ascii="Times New Roman" w:hAnsi="Times New Roman"/>
          <w:sz w:val="26"/>
          <w:szCs w:val="26"/>
        </w:rPr>
      </w:pPr>
      <w:r w:rsidRPr="007C7252">
        <w:rPr>
          <w:rFonts w:ascii="Times New Roman" w:hAnsi="Times New Roman"/>
          <w:sz w:val="26"/>
          <w:szCs w:val="26"/>
        </w:rPr>
        <w:t xml:space="preserve">Таблица </w:t>
      </w:r>
      <w:r>
        <w:rPr>
          <w:rFonts w:ascii="Times New Roman" w:hAnsi="Times New Roman"/>
          <w:sz w:val="26"/>
          <w:szCs w:val="26"/>
        </w:rPr>
        <w:t>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7199"/>
      </w:tblGrid>
      <w:tr w:rsidR="007C7252" w:rsidRPr="007C7252" w:rsidTr="006D43B7">
        <w:trPr>
          <w:trHeight w:val="1006"/>
          <w:tblHeader/>
        </w:trPr>
        <w:tc>
          <w:tcPr>
            <w:tcW w:w="1239" w:type="pct"/>
            <w:shd w:val="clear" w:color="auto" w:fill="auto"/>
            <w:vAlign w:val="center"/>
          </w:tcPr>
          <w:p w:rsidR="007C7252" w:rsidRPr="007C7252" w:rsidRDefault="007C7252" w:rsidP="006D43B7">
            <w:pPr>
              <w:jc w:val="center"/>
              <w:rPr>
                <w:snapToGrid w:val="0"/>
                <w:sz w:val="26"/>
                <w:szCs w:val="26"/>
              </w:rPr>
            </w:pPr>
            <w:r w:rsidRPr="007C7252">
              <w:rPr>
                <w:snapToGrid w:val="0"/>
                <w:sz w:val="26"/>
                <w:szCs w:val="26"/>
              </w:rPr>
              <w:t>Наименование природного процесса, опасного природного явления</w:t>
            </w:r>
          </w:p>
        </w:tc>
        <w:tc>
          <w:tcPr>
            <w:tcW w:w="3761" w:type="pct"/>
            <w:shd w:val="clear" w:color="auto" w:fill="auto"/>
            <w:vAlign w:val="center"/>
          </w:tcPr>
          <w:p w:rsidR="007C7252" w:rsidRPr="007C7252" w:rsidRDefault="007C7252" w:rsidP="006D43B7">
            <w:pPr>
              <w:jc w:val="center"/>
              <w:rPr>
                <w:snapToGrid w:val="0"/>
                <w:sz w:val="26"/>
                <w:szCs w:val="26"/>
              </w:rPr>
            </w:pPr>
            <w:r w:rsidRPr="007C7252">
              <w:rPr>
                <w:snapToGrid w:val="0"/>
                <w:sz w:val="26"/>
                <w:szCs w:val="26"/>
              </w:rPr>
              <w:t>Мероприятия по инженерной защите</w:t>
            </w:r>
          </w:p>
        </w:tc>
      </w:tr>
      <w:tr w:rsidR="007C7252" w:rsidRPr="007C7252" w:rsidTr="006D43B7">
        <w:tc>
          <w:tcPr>
            <w:tcW w:w="1239" w:type="pct"/>
            <w:shd w:val="clear" w:color="auto" w:fill="auto"/>
          </w:tcPr>
          <w:p w:rsidR="007C7252" w:rsidRPr="007C7252" w:rsidRDefault="007C7252" w:rsidP="006D43B7">
            <w:pPr>
              <w:spacing w:before="120"/>
              <w:jc w:val="both"/>
              <w:rPr>
                <w:sz w:val="26"/>
                <w:szCs w:val="26"/>
              </w:rPr>
            </w:pPr>
            <w:r w:rsidRPr="007C7252">
              <w:rPr>
                <w:sz w:val="26"/>
                <w:szCs w:val="26"/>
              </w:rPr>
              <w:t>Сильный ветер</w:t>
            </w:r>
          </w:p>
        </w:tc>
        <w:tc>
          <w:tcPr>
            <w:tcW w:w="3761" w:type="pct"/>
            <w:shd w:val="clear" w:color="auto" w:fill="auto"/>
          </w:tcPr>
          <w:p w:rsidR="007C7252" w:rsidRPr="007C7252" w:rsidRDefault="007C7252" w:rsidP="006D43B7">
            <w:pPr>
              <w:ind w:firstLine="284"/>
              <w:jc w:val="both"/>
              <w:rPr>
                <w:sz w:val="26"/>
                <w:szCs w:val="26"/>
              </w:rPr>
            </w:pPr>
            <w:r w:rsidRPr="007C7252">
              <w:rPr>
                <w:sz w:val="26"/>
                <w:szCs w:val="26"/>
              </w:rPr>
              <w:t xml:space="preserve">Строительство проектируемого объекта ведется с учетом района по ветровым нагрузкам. Подземная прокладка трубопровода. </w:t>
            </w:r>
            <w:r w:rsidRPr="007C7252">
              <w:rPr>
                <w:bCs/>
                <w:sz w:val="26"/>
                <w:szCs w:val="26"/>
              </w:rPr>
              <w:t xml:space="preserve">Закрепление опор под технологическое оборудование и молниеотводы в сверленых котлованах бетоном. </w:t>
            </w:r>
            <w:r w:rsidRPr="007C7252">
              <w:rPr>
                <w:sz w:val="26"/>
                <w:szCs w:val="26"/>
              </w:rPr>
              <w:t>Закрепление оборудования осуществляется с помощью фундаментных болтов, болтами или шпильками к закладным деталям, приваркой закладных деталей. Для предотвращения повреждения кабелей наружных сетей электроснабжения, кабелей КИПиА прокладка их осуществляется в земле на глубине 0,7 м, в металлорукаве по кабельным конструкциям, в водогазопроводных трубах в штрабе и открыто с креплением водогазопроводных труб к металлоконструкциям.</w:t>
            </w:r>
          </w:p>
          <w:p w:rsidR="007C7252" w:rsidRPr="007C7252" w:rsidRDefault="007C7252" w:rsidP="006D43B7">
            <w:pPr>
              <w:ind w:firstLine="284"/>
              <w:jc w:val="both"/>
              <w:rPr>
                <w:sz w:val="26"/>
                <w:szCs w:val="26"/>
                <w:highlight w:val="red"/>
              </w:rPr>
            </w:pPr>
            <w:r w:rsidRPr="007C7252">
              <w:rPr>
                <w:sz w:val="26"/>
                <w:szCs w:val="26"/>
              </w:rPr>
              <w:t>На ВЛ приняты железобетонные опоры. Длины пролетов  между опорами в проекте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tc>
      </w:tr>
      <w:tr w:rsidR="007C7252" w:rsidRPr="007C7252" w:rsidTr="006D43B7">
        <w:tc>
          <w:tcPr>
            <w:tcW w:w="1239" w:type="pct"/>
            <w:shd w:val="clear" w:color="auto" w:fill="auto"/>
          </w:tcPr>
          <w:p w:rsidR="007C7252" w:rsidRPr="007C7252" w:rsidRDefault="007C7252" w:rsidP="006D43B7">
            <w:pPr>
              <w:spacing w:before="120"/>
              <w:jc w:val="both"/>
              <w:rPr>
                <w:sz w:val="26"/>
                <w:szCs w:val="26"/>
              </w:rPr>
            </w:pPr>
            <w:r w:rsidRPr="007C7252">
              <w:rPr>
                <w:sz w:val="26"/>
                <w:szCs w:val="26"/>
              </w:rPr>
              <w:t>Сильный ливень, подтопление</w:t>
            </w:r>
          </w:p>
        </w:tc>
        <w:tc>
          <w:tcPr>
            <w:tcW w:w="3761" w:type="pct"/>
            <w:shd w:val="clear" w:color="auto" w:fill="auto"/>
          </w:tcPr>
          <w:p w:rsidR="007C7252" w:rsidRPr="007C7252" w:rsidRDefault="007C7252" w:rsidP="006D43B7">
            <w:pPr>
              <w:ind w:firstLine="284"/>
              <w:jc w:val="both"/>
              <w:rPr>
                <w:sz w:val="26"/>
                <w:szCs w:val="26"/>
              </w:rPr>
            </w:pPr>
            <w:r w:rsidRPr="007C7252">
              <w:rPr>
                <w:sz w:val="26"/>
                <w:szCs w:val="26"/>
              </w:rPr>
              <w:t xml:space="preserve">Производственно-дождевые сточные воды с приустьевых площадок скважин отводятся в подземную емкость производственно-дождевых стоков. С территории отвод поверхностных вод осуществляется по естественному и спланированному рельефу в сторону естественного понижения за пределы площадок. </w:t>
            </w:r>
          </w:p>
          <w:p w:rsidR="007C7252" w:rsidRPr="007C7252" w:rsidRDefault="007C7252" w:rsidP="006D43B7">
            <w:pPr>
              <w:ind w:firstLine="284"/>
              <w:jc w:val="both"/>
              <w:rPr>
                <w:sz w:val="26"/>
                <w:szCs w:val="26"/>
              </w:rPr>
            </w:pPr>
            <w:r w:rsidRPr="007C7252">
              <w:rPr>
                <w:sz w:val="26"/>
                <w:szCs w:val="26"/>
              </w:rPr>
              <w:t>Выкидные трубопроводы, нефтегазосборный трубопровод выполнены из труб покрытых антикоррозионной изоляцией усиленного типа, покрытие поверхностей трубопроводов и отводов гнутых наружным защитным покрытием усиленного типа, покрытие сварных стыков трубопроводов комплектами термоусаживающихся манжет, антикоррозионная изоляция сварных стыков выкидных трубопроводов, нефтегазосборного трубопровода термоусаживающимися манжетами. В зоне перехода надземных участков трубопровода в подземные, надземные участки покрываются антикоррозионной изоляцией усиленного типа.</w:t>
            </w:r>
          </w:p>
          <w:p w:rsidR="007C7252" w:rsidRPr="007C7252" w:rsidRDefault="007C7252" w:rsidP="006D43B7">
            <w:pPr>
              <w:ind w:firstLine="284"/>
              <w:jc w:val="both"/>
              <w:rPr>
                <w:sz w:val="26"/>
                <w:szCs w:val="26"/>
                <w:highlight w:val="red"/>
              </w:rPr>
            </w:pPr>
            <w:r w:rsidRPr="007C7252">
              <w:rPr>
                <w:sz w:val="26"/>
                <w:szCs w:val="26"/>
              </w:rPr>
              <w:t>Применение для монолитных и сборных железобетонных конструкций, железобетонных стоек ВЛ тяжелого бетона марки по водонепроницаемости в зависимости от требований, предъявляемых к конструкциям, режима их эксплуатации и условий окружающей среды в соответствии с требованиями Приложения Е СП 28.13330.2017. Подземные строительные железобетонные конструкции, их боковые поверхности обмазываются горячим битумом БН70/30 за два раза по битумной грунтовке. Стойки ВЛ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защищены от коррозии системой лакокрасочного покрытия. В качестве мер от всплытия дренажной емкости предусмотренпригруз из ФБС 24.6.6-Т.</w:t>
            </w:r>
          </w:p>
        </w:tc>
      </w:tr>
      <w:tr w:rsidR="007C7252" w:rsidRPr="007C7252" w:rsidTr="006D43B7">
        <w:tc>
          <w:tcPr>
            <w:tcW w:w="1239" w:type="pct"/>
            <w:shd w:val="clear" w:color="auto" w:fill="auto"/>
          </w:tcPr>
          <w:p w:rsidR="007C7252" w:rsidRPr="007C7252" w:rsidRDefault="007C7252" w:rsidP="006D43B7">
            <w:pPr>
              <w:spacing w:before="120"/>
              <w:jc w:val="both"/>
              <w:rPr>
                <w:sz w:val="26"/>
                <w:szCs w:val="26"/>
              </w:rPr>
            </w:pPr>
            <w:r w:rsidRPr="007C7252">
              <w:rPr>
                <w:sz w:val="26"/>
                <w:szCs w:val="26"/>
              </w:rPr>
              <w:t>Сильный снег</w:t>
            </w:r>
          </w:p>
        </w:tc>
        <w:tc>
          <w:tcPr>
            <w:tcW w:w="3761" w:type="pct"/>
            <w:shd w:val="clear" w:color="auto" w:fill="auto"/>
          </w:tcPr>
          <w:p w:rsidR="007C7252" w:rsidRPr="007C7252" w:rsidRDefault="007C7252" w:rsidP="006D43B7">
            <w:pPr>
              <w:ind w:firstLine="284"/>
              <w:jc w:val="both"/>
              <w:rPr>
                <w:sz w:val="26"/>
                <w:szCs w:val="26"/>
              </w:rPr>
            </w:pPr>
            <w:r w:rsidRPr="007C7252">
              <w:rPr>
                <w:sz w:val="26"/>
                <w:szCs w:val="26"/>
              </w:rPr>
              <w:t>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Терминальный контроллер, вторичные приборы, электроаппаратура и оборудование связи устанавливаются в шкафу КИПиА наружного исполнения, оборудование ИУ располагается в блок-боксе.</w:t>
            </w:r>
          </w:p>
        </w:tc>
      </w:tr>
      <w:tr w:rsidR="007C7252" w:rsidRPr="007C7252" w:rsidTr="006D43B7">
        <w:tc>
          <w:tcPr>
            <w:tcW w:w="1239" w:type="pct"/>
            <w:shd w:val="clear" w:color="auto" w:fill="auto"/>
          </w:tcPr>
          <w:p w:rsidR="007C7252" w:rsidRPr="007C7252" w:rsidRDefault="007C7252" w:rsidP="006D43B7">
            <w:pPr>
              <w:spacing w:before="120"/>
              <w:jc w:val="both"/>
              <w:rPr>
                <w:sz w:val="26"/>
                <w:szCs w:val="26"/>
              </w:rPr>
            </w:pPr>
            <w:r w:rsidRPr="007C7252">
              <w:rPr>
                <w:sz w:val="26"/>
                <w:szCs w:val="26"/>
              </w:rPr>
              <w:t>Сильный мороз</w:t>
            </w:r>
          </w:p>
        </w:tc>
        <w:tc>
          <w:tcPr>
            <w:tcW w:w="3761" w:type="pct"/>
            <w:shd w:val="clear" w:color="auto" w:fill="auto"/>
          </w:tcPr>
          <w:p w:rsidR="007C7252" w:rsidRPr="007C7252" w:rsidRDefault="007C7252" w:rsidP="006D43B7">
            <w:pPr>
              <w:ind w:firstLine="284"/>
              <w:jc w:val="both"/>
              <w:rPr>
                <w:sz w:val="26"/>
                <w:szCs w:val="26"/>
                <w:highlight w:val="red"/>
              </w:rPr>
            </w:pPr>
            <w:r w:rsidRPr="007C7252">
              <w:rPr>
                <w:sz w:val="26"/>
                <w:szCs w:val="26"/>
              </w:rPr>
              <w:t xml:space="preserve">Подземная прокладка трубопроводов. Отопление шкафа КИПиА, блоков ИУ электрическим обогревателем. Применение для монолитных и сборных железобетонных конструкций, железобетонных стоек ВЛ тяжелого бетона марки по морозостойкости в зависимости от требований, предъявляемых к конструкциям, режима их эксплуатации и условий окружающей среды в соответствии с требованиями таблицы Ж.1 СП 28.13330.2017.  </w:t>
            </w:r>
          </w:p>
        </w:tc>
      </w:tr>
      <w:tr w:rsidR="007C7252" w:rsidRPr="007C7252" w:rsidTr="006D43B7">
        <w:tc>
          <w:tcPr>
            <w:tcW w:w="1239" w:type="pct"/>
            <w:shd w:val="clear" w:color="auto" w:fill="auto"/>
          </w:tcPr>
          <w:p w:rsidR="007C7252" w:rsidRPr="007C7252" w:rsidRDefault="007C7252" w:rsidP="006D43B7">
            <w:pPr>
              <w:spacing w:before="120"/>
              <w:jc w:val="both"/>
              <w:rPr>
                <w:sz w:val="26"/>
                <w:szCs w:val="26"/>
              </w:rPr>
            </w:pPr>
            <w:r w:rsidRPr="007C7252">
              <w:rPr>
                <w:sz w:val="26"/>
                <w:szCs w:val="26"/>
              </w:rPr>
              <w:t>Гроза</w:t>
            </w:r>
          </w:p>
        </w:tc>
        <w:tc>
          <w:tcPr>
            <w:tcW w:w="3761" w:type="pct"/>
            <w:shd w:val="clear" w:color="auto" w:fill="auto"/>
          </w:tcPr>
          <w:p w:rsidR="007C7252" w:rsidRPr="007C7252" w:rsidRDefault="007C7252" w:rsidP="006D43B7">
            <w:pPr>
              <w:ind w:firstLine="284"/>
              <w:jc w:val="both"/>
              <w:rPr>
                <w:sz w:val="26"/>
                <w:szCs w:val="26"/>
              </w:rPr>
            </w:pPr>
            <w:r w:rsidRPr="007C7252">
              <w:rPr>
                <w:sz w:val="26"/>
                <w:szCs w:val="26"/>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Защита площадок устьев скважин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молниезащиты газоотводных труб (воздушников) емкости производственно-дождевых стоков и дренажной емкости предусматривается установка отдельно стоящих молниеотводов.</w:t>
            </w:r>
          </w:p>
          <w:p w:rsidR="007C7252" w:rsidRPr="007C7252" w:rsidRDefault="007C7252" w:rsidP="006D43B7">
            <w:pPr>
              <w:ind w:firstLine="284"/>
              <w:jc w:val="both"/>
              <w:rPr>
                <w:sz w:val="26"/>
                <w:szCs w:val="26"/>
              </w:rPr>
            </w:pPr>
            <w:r w:rsidRPr="007C7252">
              <w:rPr>
                <w:sz w:val="26"/>
                <w:szCs w:val="26"/>
              </w:rPr>
              <w:t>Корпуса приборов, устанавливаемых на трубопроводах, аппаратах и стойках, все электрооборудование, металлическую броню кабелей, водогазопроводные трубы для защиты электропроводок в начале и конце электрических трасс присоединить к контуру защитного заземления. Заземление проводящих экранов и оболочек кабелей оборудования, расположенного во взрывоопасных зонах.</w:t>
            </w:r>
          </w:p>
        </w:tc>
      </w:tr>
      <w:tr w:rsidR="007C7252" w:rsidRPr="007C7252" w:rsidTr="006D43B7">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7C7252" w:rsidRPr="007C7252" w:rsidRDefault="007C7252" w:rsidP="006D43B7">
            <w:pPr>
              <w:spacing w:before="120"/>
              <w:jc w:val="both"/>
              <w:rPr>
                <w:sz w:val="26"/>
                <w:szCs w:val="26"/>
                <w:highlight w:val="yellow"/>
              </w:rPr>
            </w:pPr>
            <w:r w:rsidRPr="007C7252">
              <w:rPr>
                <w:sz w:val="26"/>
                <w:szCs w:val="26"/>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7C7252" w:rsidRPr="007C7252" w:rsidRDefault="007C7252" w:rsidP="006D43B7">
            <w:pPr>
              <w:ind w:firstLine="284"/>
              <w:jc w:val="both"/>
              <w:rPr>
                <w:sz w:val="26"/>
                <w:szCs w:val="26"/>
                <w:highlight w:val="yellow"/>
              </w:rPr>
            </w:pPr>
            <w:r w:rsidRPr="007C7252">
              <w:rPr>
                <w:sz w:val="26"/>
                <w:szCs w:val="26"/>
              </w:rPr>
              <w:t>Для обратной засыпки, подсыпок применять непучинистый, глинистый, грунт, уплотнение производить отдельными слоями, толщиной не более 200 мм с достижением плотности сухого грунта не менее 1,7 т/м</w:t>
            </w:r>
            <w:r w:rsidRPr="007C7252">
              <w:rPr>
                <w:sz w:val="26"/>
                <w:szCs w:val="26"/>
                <w:vertAlign w:val="superscript"/>
              </w:rPr>
              <w:t>3</w:t>
            </w:r>
            <w:r w:rsidRPr="007C7252">
              <w:rPr>
                <w:sz w:val="26"/>
                <w:szCs w:val="26"/>
              </w:rPr>
              <w:t>.</w:t>
            </w:r>
          </w:p>
        </w:tc>
      </w:tr>
    </w:tbl>
    <w:p w:rsidR="007C7252" w:rsidRPr="007C7252" w:rsidRDefault="007C7252" w:rsidP="007C7252">
      <w:pPr>
        <w:pStyle w:val="2"/>
        <w:numPr>
          <w:ilvl w:val="0"/>
          <w:numId w:val="0"/>
        </w:numPr>
        <w:suppressAutoHyphens w:val="0"/>
        <w:autoSpaceDE/>
        <w:spacing w:before="240" w:after="80"/>
        <w:ind w:left="720"/>
        <w:jc w:val="both"/>
        <w:rPr>
          <w:rFonts w:ascii="Times New Roman" w:hAnsi="Times New Roman" w:cs="Times New Roman"/>
          <w:i/>
          <w:sz w:val="26"/>
          <w:szCs w:val="26"/>
          <w:shd w:val="clear" w:color="auto" w:fill="D9D9D9"/>
        </w:rPr>
      </w:pPr>
      <w:bookmarkStart w:id="862" w:name="_Toc158375332"/>
      <w:bookmarkStart w:id="863" w:name="_Toc261596166"/>
      <w:bookmarkStart w:id="864" w:name="_Toc264987590"/>
      <w:bookmarkStart w:id="865" w:name="_Toc279760962"/>
      <w:bookmarkStart w:id="866" w:name="_Toc305678770"/>
      <w:bookmarkStart w:id="867" w:name="_Toc325009608"/>
      <w:bookmarkStart w:id="868" w:name="_Toc424109383"/>
      <w:bookmarkStart w:id="869" w:name="_Toc436218757"/>
      <w:bookmarkStart w:id="870" w:name="_Toc443383819"/>
      <w:bookmarkStart w:id="871" w:name="_Toc461002149"/>
      <w:bookmarkStart w:id="872" w:name="_Toc503942830"/>
      <w:bookmarkStart w:id="873" w:name="_Toc510076421"/>
      <w:bookmarkStart w:id="874" w:name="_Toc531790926"/>
      <w:bookmarkStart w:id="875" w:name="_Toc536529759"/>
      <w:bookmarkStart w:id="876" w:name="_Toc1554606"/>
      <w:bookmarkStart w:id="877" w:name="_Toc20748355"/>
      <w:bookmarkStart w:id="878" w:name="_Toc24371545"/>
      <w:bookmarkStart w:id="879" w:name="_Toc25568970"/>
      <w:bookmarkEnd w:id="856"/>
      <w:bookmarkEnd w:id="857"/>
      <w:bookmarkEnd w:id="858"/>
      <w:bookmarkEnd w:id="859"/>
      <w:bookmarkEnd w:id="860"/>
      <w:bookmarkEnd w:id="861"/>
      <w:r w:rsidRPr="007C7252">
        <w:rPr>
          <w:rFonts w:ascii="Times New Roman" w:hAnsi="Times New Roman" w:cs="Times New Roman"/>
          <w:i/>
          <w:sz w:val="26"/>
          <w:szCs w:val="26"/>
        </w:rPr>
        <w:t>Решения по созданию на проектируемом объекте запасовматериальных средств, предназначенных для ликвидации ЧС и их последствий</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7C7252" w:rsidRPr="007C7252" w:rsidRDefault="007C7252" w:rsidP="007C7252">
      <w:pPr>
        <w:pStyle w:val="ae"/>
        <w:shd w:val="clear" w:color="auto" w:fill="FFFFFF"/>
        <w:ind w:firstLine="709"/>
        <w:rPr>
          <w:sz w:val="26"/>
          <w:szCs w:val="26"/>
        </w:rPr>
      </w:pPr>
      <w:r w:rsidRPr="007C7252">
        <w:rPr>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C7252" w:rsidRPr="007C7252" w:rsidRDefault="007C7252" w:rsidP="007C7252">
      <w:pPr>
        <w:pStyle w:val="afb"/>
        <w:shd w:val="clear" w:color="auto" w:fill="FFFFFF"/>
        <w:spacing w:before="0"/>
        <w:rPr>
          <w:rFonts w:ascii="Times New Roman" w:hAnsi="Times New Roman"/>
          <w:sz w:val="26"/>
          <w:szCs w:val="26"/>
        </w:rPr>
      </w:pPr>
      <w:r w:rsidRPr="007C7252">
        <w:rPr>
          <w:rFonts w:ascii="Times New Roman" w:hAnsi="Times New Roman"/>
          <w:sz w:val="26"/>
          <w:szCs w:val="26"/>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7C7252" w:rsidRPr="007C7252" w:rsidRDefault="007C7252" w:rsidP="007C7252">
      <w:pPr>
        <w:pStyle w:val="afb"/>
        <w:keepNext/>
        <w:shd w:val="clear" w:color="auto" w:fill="FFFFFF"/>
        <w:spacing w:before="0"/>
        <w:rPr>
          <w:rFonts w:ascii="Times New Roman" w:hAnsi="Times New Roman"/>
          <w:sz w:val="26"/>
          <w:szCs w:val="26"/>
        </w:rPr>
      </w:pPr>
      <w:r w:rsidRPr="007C7252">
        <w:rPr>
          <w:rFonts w:ascii="Times New Roman" w:hAnsi="Times New Roman"/>
          <w:sz w:val="26"/>
          <w:szCs w:val="26"/>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7C7252" w:rsidRPr="007C7252" w:rsidRDefault="007C7252" w:rsidP="007C7252">
      <w:pPr>
        <w:pStyle w:val="a0"/>
        <w:rPr>
          <w:rFonts w:ascii="Times New Roman" w:hAnsi="Times New Roman"/>
          <w:sz w:val="26"/>
          <w:szCs w:val="26"/>
        </w:rPr>
      </w:pPr>
      <w:r w:rsidRPr="007C7252">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7C7252" w:rsidRPr="007C7252" w:rsidRDefault="007C7252" w:rsidP="007C7252">
      <w:pPr>
        <w:pStyle w:val="a0"/>
        <w:rPr>
          <w:rFonts w:ascii="Times New Roman" w:hAnsi="Times New Roman"/>
          <w:sz w:val="26"/>
          <w:szCs w:val="26"/>
        </w:rPr>
      </w:pPr>
      <w:r w:rsidRPr="007C7252">
        <w:rPr>
          <w:rFonts w:ascii="Times New Roman" w:hAnsi="Times New Roman"/>
          <w:sz w:val="26"/>
          <w:szCs w:val="26"/>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6A5C97" w:rsidRPr="007C7252" w:rsidRDefault="007C7252" w:rsidP="007C7252">
      <w:pPr>
        <w:tabs>
          <w:tab w:val="left" w:pos="2925"/>
        </w:tabs>
        <w:suppressAutoHyphens w:val="0"/>
        <w:ind w:firstLine="709"/>
        <w:jc w:val="both"/>
        <w:rPr>
          <w:sz w:val="26"/>
          <w:szCs w:val="26"/>
        </w:rPr>
      </w:pPr>
      <w:r w:rsidRPr="007C7252">
        <w:rPr>
          <w:sz w:val="26"/>
          <w:szCs w:val="26"/>
        </w:rPr>
        <w:t>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w:t>
      </w:r>
    </w:p>
    <w:p w:rsidR="00663814" w:rsidRPr="00663814" w:rsidRDefault="00663814" w:rsidP="00663814">
      <w:pPr>
        <w:pStyle w:val="2"/>
        <w:keepLines/>
        <w:numPr>
          <w:ilvl w:val="0"/>
          <w:numId w:val="0"/>
        </w:numPr>
        <w:suppressAutoHyphens w:val="0"/>
        <w:autoSpaceDE/>
        <w:spacing w:before="240" w:after="80"/>
        <w:ind w:left="720"/>
        <w:jc w:val="both"/>
        <w:rPr>
          <w:rFonts w:ascii="Times New Roman" w:hAnsi="Times New Roman" w:cs="Times New Roman"/>
          <w:i/>
          <w:sz w:val="26"/>
          <w:szCs w:val="26"/>
        </w:rPr>
      </w:pPr>
      <w:bookmarkStart w:id="880" w:name="_Toc261596164"/>
      <w:bookmarkStart w:id="881" w:name="_Toc264987588"/>
      <w:bookmarkStart w:id="882" w:name="_Toc279760960"/>
      <w:bookmarkStart w:id="883" w:name="_Toc305678768"/>
      <w:bookmarkStart w:id="884" w:name="_Toc325009606"/>
      <w:bookmarkStart w:id="885" w:name="_Toc424109385"/>
      <w:bookmarkStart w:id="886" w:name="_Toc436218759"/>
      <w:bookmarkStart w:id="887" w:name="_Toc443383821"/>
      <w:bookmarkStart w:id="888" w:name="_Toc461002151"/>
      <w:bookmarkStart w:id="889" w:name="_Toc503942832"/>
      <w:bookmarkStart w:id="890" w:name="_Toc510076423"/>
      <w:bookmarkStart w:id="891" w:name="_Toc531790928"/>
      <w:bookmarkStart w:id="892" w:name="_Toc536529761"/>
      <w:bookmarkStart w:id="893" w:name="_Toc1554608"/>
      <w:bookmarkStart w:id="894" w:name="_Toc20748357"/>
      <w:bookmarkStart w:id="895" w:name="_Toc24371547"/>
      <w:bookmarkStart w:id="896" w:name="_Toc25568972"/>
      <w:r w:rsidRPr="00663814">
        <w:rPr>
          <w:rFonts w:ascii="Times New Roman" w:hAnsi="Times New Roman" w:cs="Times New Roman"/>
          <w:i/>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663814" w:rsidRPr="00663814" w:rsidRDefault="00663814" w:rsidP="00663814">
      <w:pPr>
        <w:pStyle w:val="afb"/>
        <w:rPr>
          <w:rFonts w:ascii="Times New Roman" w:hAnsi="Times New Roman"/>
          <w:sz w:val="26"/>
          <w:szCs w:val="26"/>
        </w:rPr>
      </w:pPr>
      <w:r w:rsidRPr="00663814">
        <w:rPr>
          <w:rFonts w:ascii="Times New Roman" w:hAnsi="Times New Roman"/>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контроль за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663814" w:rsidRPr="00663814" w:rsidRDefault="00663814" w:rsidP="00663814">
      <w:pPr>
        <w:pStyle w:val="afb"/>
        <w:shd w:val="clear" w:color="auto" w:fill="FFFFFF"/>
        <w:spacing w:before="0"/>
        <w:rPr>
          <w:rFonts w:ascii="Times New Roman" w:hAnsi="Times New Roman"/>
          <w:sz w:val="26"/>
          <w:szCs w:val="26"/>
        </w:rPr>
      </w:pPr>
      <w:r w:rsidRPr="00663814">
        <w:rPr>
          <w:rFonts w:ascii="Times New Roman" w:hAnsi="Times New Roman"/>
          <w:sz w:val="26"/>
          <w:szCs w:val="26"/>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663814" w:rsidRPr="00663814" w:rsidRDefault="00663814" w:rsidP="00663814">
      <w:pPr>
        <w:pStyle w:val="2"/>
        <w:keepLines/>
        <w:numPr>
          <w:ilvl w:val="0"/>
          <w:numId w:val="0"/>
        </w:numPr>
        <w:suppressAutoHyphens w:val="0"/>
        <w:autoSpaceDE/>
        <w:spacing w:before="240" w:after="80"/>
        <w:ind w:left="720"/>
        <w:jc w:val="both"/>
        <w:rPr>
          <w:rFonts w:ascii="Times New Roman" w:hAnsi="Times New Roman" w:cs="Times New Roman"/>
          <w:i/>
          <w:sz w:val="26"/>
          <w:szCs w:val="26"/>
        </w:rPr>
      </w:pPr>
      <w:bookmarkStart w:id="897" w:name="_Toc497372470"/>
      <w:bookmarkStart w:id="898" w:name="_Toc498064881"/>
      <w:bookmarkStart w:id="899" w:name="_Toc503942833"/>
      <w:bookmarkStart w:id="900" w:name="_Toc510076424"/>
      <w:bookmarkStart w:id="901" w:name="_Toc531790929"/>
      <w:bookmarkStart w:id="902" w:name="_Toc536529762"/>
      <w:bookmarkStart w:id="903" w:name="_Toc1554609"/>
      <w:bookmarkStart w:id="904" w:name="_Toc20748358"/>
      <w:bookmarkStart w:id="905" w:name="_Toc24371548"/>
      <w:bookmarkStart w:id="906" w:name="_Toc25568973"/>
      <w:bookmarkStart w:id="907" w:name="_Toc464043284"/>
      <w:bookmarkStart w:id="908" w:name="_Toc464630875"/>
      <w:bookmarkStart w:id="909" w:name="_Toc495997278"/>
      <w:r w:rsidRPr="00663814">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897"/>
      <w:bookmarkEnd w:id="898"/>
      <w:bookmarkEnd w:id="899"/>
      <w:bookmarkEnd w:id="900"/>
      <w:bookmarkEnd w:id="901"/>
      <w:bookmarkEnd w:id="902"/>
      <w:bookmarkEnd w:id="903"/>
      <w:bookmarkEnd w:id="904"/>
      <w:bookmarkEnd w:id="905"/>
      <w:bookmarkEnd w:id="906"/>
    </w:p>
    <w:bookmarkEnd w:id="907"/>
    <w:bookmarkEnd w:id="908"/>
    <w:bookmarkEnd w:id="909"/>
    <w:p w:rsidR="00663814" w:rsidRPr="00663814" w:rsidRDefault="00663814" w:rsidP="00663814">
      <w:pPr>
        <w:pStyle w:val="afb"/>
        <w:rPr>
          <w:rFonts w:ascii="Times New Roman" w:hAnsi="Times New Roman"/>
          <w:sz w:val="26"/>
          <w:szCs w:val="26"/>
        </w:rPr>
      </w:pPr>
      <w:r w:rsidRPr="00663814">
        <w:rPr>
          <w:rFonts w:ascii="Times New Roman" w:hAnsi="Times New Roman"/>
          <w:sz w:val="26"/>
          <w:szCs w:val="26"/>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6A5C97" w:rsidRPr="00663814" w:rsidRDefault="00663814" w:rsidP="00663814">
      <w:pPr>
        <w:tabs>
          <w:tab w:val="left" w:pos="2925"/>
        </w:tabs>
        <w:suppressAutoHyphens w:val="0"/>
        <w:ind w:firstLine="709"/>
        <w:jc w:val="both"/>
        <w:rPr>
          <w:sz w:val="26"/>
          <w:szCs w:val="26"/>
        </w:rPr>
      </w:pPr>
      <w:r w:rsidRPr="00663814">
        <w:rPr>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663814">
        <w:rPr>
          <w:bCs/>
          <w:sz w:val="26"/>
          <w:szCs w:val="26"/>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663814">
        <w:rPr>
          <w:sz w:val="26"/>
          <w:szCs w:val="26"/>
        </w:rPr>
        <w:t xml:space="preserve">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w:t>
      </w:r>
      <w:r w:rsidRPr="00663814">
        <w:rPr>
          <w:bCs/>
          <w:sz w:val="26"/>
          <w:szCs w:val="26"/>
        </w:rPr>
        <w:t>приняты в соответствии с отметками существующих автодорог.</w:t>
      </w: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63814" w:rsidRDefault="00663814"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Default="006A5C97" w:rsidP="006A5C97">
      <w:pPr>
        <w:tabs>
          <w:tab w:val="left" w:pos="2925"/>
        </w:tabs>
        <w:suppressAutoHyphens w:val="0"/>
        <w:jc w:val="both"/>
        <w:rPr>
          <w:sz w:val="26"/>
          <w:szCs w:val="26"/>
        </w:rPr>
      </w:pPr>
    </w:p>
    <w:p w:rsidR="006A5C97" w:rsidRPr="00560E23" w:rsidRDefault="006A5C97" w:rsidP="006A5C97">
      <w:pPr>
        <w:tabs>
          <w:tab w:val="left" w:pos="2925"/>
        </w:tabs>
        <w:suppressAutoHyphens w:val="0"/>
        <w:jc w:val="center"/>
        <w:rPr>
          <w:sz w:val="26"/>
          <w:szCs w:val="26"/>
        </w:rPr>
      </w:pPr>
      <w:r w:rsidRPr="00E36D51">
        <w:rPr>
          <w:b/>
          <w:sz w:val="26"/>
          <w:szCs w:val="26"/>
        </w:rPr>
        <w:t>Приложения</w:t>
      </w:r>
    </w:p>
    <w:sectPr w:rsidR="006A5C97" w:rsidRPr="00560E23" w:rsidSect="00574F98">
      <w:headerReference w:type="default" r:id="rId14"/>
      <w:footerReference w:type="default" r:id="rId15"/>
      <w:pgSz w:w="11906" w:h="16838"/>
      <w:pgMar w:top="284" w:right="850" w:bottom="1702"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08" w:rsidRDefault="00956F08">
      <w:r>
        <w:separator/>
      </w:r>
    </w:p>
  </w:endnote>
  <w:endnote w:type="continuationSeparator" w:id="1">
    <w:p w:rsidR="00956F08" w:rsidRDefault="00956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43" w:rsidRPr="00E13A87" w:rsidRDefault="00EE6743" w:rsidP="00E13A87">
    <w:pPr>
      <w:jc w:val="center"/>
    </w:pPr>
  </w:p>
  <w:p w:rsidR="00EE6743" w:rsidRDefault="00D402A1">
    <w:pPr>
      <w:pStyle w:val="af3"/>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EE6743" w:rsidRDefault="00EE6743">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EE6743" w:rsidRDefault="00EE6743">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EE6743" w:rsidRDefault="00EE6743">
                <w:pPr>
                  <w:jc w:val="center"/>
                  <w:rPr>
                    <w:rFonts w:ascii="Arial" w:hAnsi="Arial" w:cs="Arial"/>
                    <w:b/>
                    <w:i/>
                    <w:sz w:val="18"/>
                    <w:szCs w:val="18"/>
                  </w:rPr>
                </w:pPr>
              </w:p>
              <w:p w:rsidR="00EE6743" w:rsidRPr="00A84410" w:rsidRDefault="00EE6743">
                <w:pPr>
                  <w:jc w:val="center"/>
                </w:pPr>
                <w:r>
                  <w:rPr>
                    <w:sz w:val="28"/>
                    <w:szCs w:val="28"/>
                  </w:rPr>
                  <w:t>6581</w:t>
                </w:r>
                <w:r w:rsidRPr="00A84410">
                  <w:rPr>
                    <w:sz w:val="28"/>
                    <w:szCs w:val="28"/>
                  </w:rPr>
                  <w:t>П-ППТ.ОЧ</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EE6743" w:rsidRPr="00E13A87" w:rsidRDefault="00D402A1" w:rsidP="00E13A87">
                <w:pPr>
                  <w:jc w:val="center"/>
                </w:pPr>
                <w:r>
                  <w:fldChar w:fldCharType="begin"/>
                </w:r>
                <w:r w:rsidR="00EE6743">
                  <w:instrText>PAGE   \* MERGEFORMAT</w:instrText>
                </w:r>
                <w:r>
                  <w:fldChar w:fldCharType="separate"/>
                </w:r>
                <w:r w:rsidR="00AA1D8B">
                  <w:rPr>
                    <w:noProof/>
                  </w:rPr>
                  <w:t>1</w:t>
                </w:r>
                <w:r>
                  <w:rPr>
                    <w:noProof/>
                  </w:rPr>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EE6743" w:rsidRDefault="00EE6743">
                <w:pPr>
                  <w:jc w:val="center"/>
                </w:pPr>
                <w:r>
                  <w:rPr>
                    <w:rFonts w:ascii="Arial" w:hAnsi="Arial" w:cs="Arial"/>
                    <w:sz w:val="16"/>
                    <w:szCs w:val="16"/>
                  </w:rPr>
                  <w:t>№ док.</w:t>
                </w:r>
              </w:p>
              <w:p w:rsidR="00EE6743" w:rsidRDefault="00EE6743"/>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EE6743" w:rsidRDefault="00EE6743">
                <w:pPr>
                  <w:jc w:val="center"/>
                </w:pPr>
                <w:r>
                  <w:rPr>
                    <w:rFonts w:ascii="Arial" w:hAnsi="Arial" w:cs="Arial"/>
                    <w:sz w:val="16"/>
                    <w:szCs w:val="16"/>
                  </w:rPr>
                  <w:t>Лист</w:t>
                </w:r>
              </w:p>
              <w:p w:rsidR="00EE6743" w:rsidRDefault="00EE6743"/>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EE6743" w:rsidRDefault="00EE6743">
                <w:pPr>
                  <w:jc w:val="center"/>
                </w:pPr>
                <w:r>
                  <w:rPr>
                    <w:rFonts w:ascii="Arial" w:hAnsi="Arial" w:cs="Arial"/>
                    <w:sz w:val="16"/>
                    <w:szCs w:val="16"/>
                  </w:rPr>
                  <w:t>Кол.уч</w:t>
                </w:r>
                <w:r>
                  <w:rPr>
                    <w:rFonts w:ascii="Arial" w:hAnsi="Arial" w:cs="Arial"/>
                    <w:b/>
                    <w:i/>
                    <w:sz w:val="16"/>
                    <w:szCs w:val="16"/>
                  </w:rPr>
                  <w:t>.</w:t>
                </w:r>
              </w:p>
              <w:p w:rsidR="00EE6743" w:rsidRDefault="00EE6743"/>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EE6743" w:rsidRDefault="00EE6743">
                <w:pPr>
                  <w:jc w:val="center"/>
                </w:pPr>
                <w:r>
                  <w:rPr>
                    <w:rFonts w:ascii="Arial" w:hAnsi="Arial" w:cs="Arial"/>
                    <w:sz w:val="16"/>
                    <w:szCs w:val="16"/>
                  </w:rPr>
                  <w:t>Изм.</w:t>
                </w:r>
              </w:p>
              <w:p w:rsidR="00EE6743" w:rsidRDefault="00EE6743"/>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EE6743" w:rsidRDefault="00EE6743">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08" w:rsidRDefault="00956F08">
      <w:r>
        <w:separator/>
      </w:r>
    </w:p>
  </w:footnote>
  <w:footnote w:type="continuationSeparator" w:id="1">
    <w:p w:rsidR="00956F08" w:rsidRDefault="0095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43" w:rsidRDefault="00D402A1">
    <w:pPr>
      <w:pStyle w:val="af1"/>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EE6743" w:rsidRDefault="00EE6743">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EE6743" w:rsidRDefault="00EE6743"/>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EE6743" w:rsidRDefault="00EE6743"/>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A87CC9"/>
    <w:multiLevelType w:val="hybridMultilevel"/>
    <w:tmpl w:val="1D162C3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4">
    <w:nsid w:val="19E464C7"/>
    <w:multiLevelType w:val="hybridMultilevel"/>
    <w:tmpl w:val="565A2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0">
    <w:nsid w:val="286E4CC3"/>
    <w:multiLevelType w:val="hybridMultilevel"/>
    <w:tmpl w:val="ABBE3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32956A7"/>
    <w:multiLevelType w:val="hybridMultilevel"/>
    <w:tmpl w:val="C980B4DC"/>
    <w:lvl w:ilvl="0" w:tplc="F61880CE">
      <w:start w:val="1"/>
      <w:numFmt w:val="bullet"/>
      <w:lvlText w:val=""/>
      <w:lvlJc w:val="left"/>
      <w:pPr>
        <w:tabs>
          <w:tab w:val="num" w:pos="1429"/>
        </w:tabs>
        <w:ind w:left="0" w:firstLine="1072"/>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7">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8">
    <w:nsid w:val="490F0E60"/>
    <w:multiLevelType w:val="hybridMultilevel"/>
    <w:tmpl w:val="2466C7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3">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4">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7">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8"/>
  </w:num>
  <w:num w:numId="5">
    <w:abstractNumId w:val="36"/>
  </w:num>
  <w:num w:numId="6">
    <w:abstractNumId w:val="21"/>
  </w:num>
  <w:num w:numId="7">
    <w:abstractNumId w:val="43"/>
  </w:num>
  <w:num w:numId="8">
    <w:abstractNumId w:val="4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6"/>
  </w:num>
  <w:num w:numId="14">
    <w:abstractNumId w:val="49"/>
  </w:num>
  <w:num w:numId="15">
    <w:abstractNumId w:val="20"/>
  </w:num>
  <w:num w:numId="16">
    <w:abstractNumId w:val="27"/>
  </w:num>
  <w:num w:numId="17">
    <w:abstractNumId w:val="28"/>
  </w:num>
  <w:num w:numId="18">
    <w:abstractNumId w:val="31"/>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41"/>
    <w:lvlOverride w:ilvl="0"/>
    <w:lvlOverride w:ilvl="1">
      <w:startOverride w:val="1"/>
    </w:lvlOverride>
    <w:lvlOverride w:ilvl="2"/>
    <w:lvlOverride w:ilvl="3"/>
    <w:lvlOverride w:ilvl="4"/>
    <w:lvlOverride w:ilvl="5"/>
    <w:lvlOverride w:ilvl="6"/>
    <w:lvlOverride w:ilvl="7"/>
    <w:lvlOverride w:ilvl="8"/>
  </w:num>
  <w:num w:numId="23">
    <w:abstractNumId w:val="48"/>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9"/>
  </w:num>
  <w:num w:numId="29">
    <w:abstractNumId w:val="50"/>
  </w:num>
  <w:num w:numId="30">
    <w:abstractNumId w:val="47"/>
  </w:num>
  <w:num w:numId="31">
    <w:abstractNumId w:val="26"/>
  </w:num>
  <w:num w:numId="32">
    <w:abstractNumId w:val="16"/>
  </w:num>
  <w:num w:numId="33">
    <w:abstractNumId w:val="45"/>
  </w:num>
  <w:num w:numId="34">
    <w:abstractNumId w:val="22"/>
  </w:num>
  <w:num w:numId="35">
    <w:abstractNumId w:val="19"/>
  </w:num>
  <w:num w:numId="36">
    <w:abstractNumId w:val="24"/>
  </w:num>
  <w:num w:numId="37">
    <w:abstractNumId w:val="30"/>
  </w:num>
  <w:num w:numId="38">
    <w:abstractNumId w:val="37"/>
  </w:num>
  <w:num w:numId="39">
    <w:abstractNumId w:val="23"/>
  </w:num>
  <w:num w:numId="40">
    <w:abstractNumId w:val="3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0"/>
  </w:num>
  <w:num w:numId="44">
    <w:abstractNumId w:val="34"/>
  </w:num>
  <w:num w:numId="45">
    <w:abstractNumId w:val="44"/>
  </w:num>
  <w:num w:numId="4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71B8A"/>
    <w:rsid w:val="00074450"/>
    <w:rsid w:val="00074A87"/>
    <w:rsid w:val="00074E4A"/>
    <w:rsid w:val="00075D8D"/>
    <w:rsid w:val="00080041"/>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5981"/>
    <w:rsid w:val="001863F8"/>
    <w:rsid w:val="0019483F"/>
    <w:rsid w:val="00195B72"/>
    <w:rsid w:val="00195B9B"/>
    <w:rsid w:val="001A59FC"/>
    <w:rsid w:val="001B2005"/>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14EF"/>
    <w:rsid w:val="00203578"/>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724"/>
    <w:rsid w:val="002F4796"/>
    <w:rsid w:val="003050E3"/>
    <w:rsid w:val="00310D47"/>
    <w:rsid w:val="00311D71"/>
    <w:rsid w:val="00312B52"/>
    <w:rsid w:val="00315740"/>
    <w:rsid w:val="0032067D"/>
    <w:rsid w:val="00330F60"/>
    <w:rsid w:val="00331603"/>
    <w:rsid w:val="00333C57"/>
    <w:rsid w:val="00335261"/>
    <w:rsid w:val="00336C15"/>
    <w:rsid w:val="003374A4"/>
    <w:rsid w:val="00344041"/>
    <w:rsid w:val="0034611E"/>
    <w:rsid w:val="00346513"/>
    <w:rsid w:val="0034772C"/>
    <w:rsid w:val="003514BA"/>
    <w:rsid w:val="003617CD"/>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54F7"/>
    <w:rsid w:val="00420BA6"/>
    <w:rsid w:val="00424B86"/>
    <w:rsid w:val="004270C8"/>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7250"/>
    <w:rsid w:val="005D2065"/>
    <w:rsid w:val="005D2F67"/>
    <w:rsid w:val="005D7BC8"/>
    <w:rsid w:val="005E021E"/>
    <w:rsid w:val="005E1513"/>
    <w:rsid w:val="005E360F"/>
    <w:rsid w:val="005E5823"/>
    <w:rsid w:val="005E6506"/>
    <w:rsid w:val="005F1E21"/>
    <w:rsid w:val="005F4135"/>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32DF"/>
    <w:rsid w:val="006C6718"/>
    <w:rsid w:val="006D0A96"/>
    <w:rsid w:val="006D135B"/>
    <w:rsid w:val="006D286D"/>
    <w:rsid w:val="006D3101"/>
    <w:rsid w:val="006D419E"/>
    <w:rsid w:val="006D598D"/>
    <w:rsid w:val="006D6B26"/>
    <w:rsid w:val="006E1EA0"/>
    <w:rsid w:val="006E719F"/>
    <w:rsid w:val="006F13F0"/>
    <w:rsid w:val="006F2A7D"/>
    <w:rsid w:val="006F737C"/>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3AF6"/>
    <w:rsid w:val="00754E65"/>
    <w:rsid w:val="00756F5E"/>
    <w:rsid w:val="007613EC"/>
    <w:rsid w:val="0076562B"/>
    <w:rsid w:val="0076585D"/>
    <w:rsid w:val="007658E0"/>
    <w:rsid w:val="00766966"/>
    <w:rsid w:val="007675BA"/>
    <w:rsid w:val="00772639"/>
    <w:rsid w:val="00775887"/>
    <w:rsid w:val="00776EE4"/>
    <w:rsid w:val="0078073C"/>
    <w:rsid w:val="00781623"/>
    <w:rsid w:val="00783387"/>
    <w:rsid w:val="007863A5"/>
    <w:rsid w:val="007870E6"/>
    <w:rsid w:val="0079748B"/>
    <w:rsid w:val="007A4F29"/>
    <w:rsid w:val="007B419E"/>
    <w:rsid w:val="007B4756"/>
    <w:rsid w:val="007B49F4"/>
    <w:rsid w:val="007B6D6E"/>
    <w:rsid w:val="007C02BE"/>
    <w:rsid w:val="007C18C1"/>
    <w:rsid w:val="007C405C"/>
    <w:rsid w:val="007C614A"/>
    <w:rsid w:val="007C7252"/>
    <w:rsid w:val="007E07C4"/>
    <w:rsid w:val="007E43B9"/>
    <w:rsid w:val="007E4D1B"/>
    <w:rsid w:val="007F0040"/>
    <w:rsid w:val="007F2C18"/>
    <w:rsid w:val="007F4225"/>
    <w:rsid w:val="007F4922"/>
    <w:rsid w:val="008057F5"/>
    <w:rsid w:val="00805B2A"/>
    <w:rsid w:val="00806223"/>
    <w:rsid w:val="008114FD"/>
    <w:rsid w:val="0081282C"/>
    <w:rsid w:val="00814C1A"/>
    <w:rsid w:val="0082193E"/>
    <w:rsid w:val="00822382"/>
    <w:rsid w:val="008249CE"/>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6F08"/>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24A2"/>
    <w:rsid w:val="009B20F4"/>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1D8B"/>
    <w:rsid w:val="00AA3592"/>
    <w:rsid w:val="00AA504C"/>
    <w:rsid w:val="00AB0E22"/>
    <w:rsid w:val="00AB11E5"/>
    <w:rsid w:val="00AB604E"/>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43D"/>
    <w:rsid w:val="00B02438"/>
    <w:rsid w:val="00B02F0A"/>
    <w:rsid w:val="00B062A6"/>
    <w:rsid w:val="00B06EDD"/>
    <w:rsid w:val="00B071E4"/>
    <w:rsid w:val="00B1150F"/>
    <w:rsid w:val="00B11AFA"/>
    <w:rsid w:val="00B1689B"/>
    <w:rsid w:val="00B16AB1"/>
    <w:rsid w:val="00B17586"/>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8490C"/>
    <w:rsid w:val="00B860EF"/>
    <w:rsid w:val="00B87532"/>
    <w:rsid w:val="00B87C6A"/>
    <w:rsid w:val="00B87F00"/>
    <w:rsid w:val="00B9223D"/>
    <w:rsid w:val="00B94F33"/>
    <w:rsid w:val="00BA1977"/>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D55BA"/>
    <w:rsid w:val="00CD7A4D"/>
    <w:rsid w:val="00CD7FFE"/>
    <w:rsid w:val="00CE0A40"/>
    <w:rsid w:val="00CE0B09"/>
    <w:rsid w:val="00CE1CF2"/>
    <w:rsid w:val="00CE218F"/>
    <w:rsid w:val="00CE3807"/>
    <w:rsid w:val="00CE38F4"/>
    <w:rsid w:val="00CE455F"/>
    <w:rsid w:val="00CE4DD4"/>
    <w:rsid w:val="00CF46A8"/>
    <w:rsid w:val="00CF7E3E"/>
    <w:rsid w:val="00D06482"/>
    <w:rsid w:val="00D07CF2"/>
    <w:rsid w:val="00D12BB8"/>
    <w:rsid w:val="00D17B5D"/>
    <w:rsid w:val="00D273B3"/>
    <w:rsid w:val="00D33994"/>
    <w:rsid w:val="00D33B73"/>
    <w:rsid w:val="00D402A1"/>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B17A4"/>
    <w:rsid w:val="00DB6F2C"/>
    <w:rsid w:val="00DC11EA"/>
    <w:rsid w:val="00DC16EE"/>
    <w:rsid w:val="00DC1A30"/>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6D51"/>
    <w:rsid w:val="00E40259"/>
    <w:rsid w:val="00E45225"/>
    <w:rsid w:val="00E45626"/>
    <w:rsid w:val="00E4758A"/>
    <w:rsid w:val="00E54FCD"/>
    <w:rsid w:val="00E5700F"/>
    <w:rsid w:val="00E63690"/>
    <w:rsid w:val="00E64494"/>
    <w:rsid w:val="00E65EA0"/>
    <w:rsid w:val="00E67B87"/>
    <w:rsid w:val="00E80154"/>
    <w:rsid w:val="00E82420"/>
    <w:rsid w:val="00E8242C"/>
    <w:rsid w:val="00E908DF"/>
    <w:rsid w:val="00E90F4F"/>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rsid w:val="00D402A1"/>
    <w:pPr>
      <w:keepNext/>
      <w:numPr>
        <w:numId w:val="1"/>
      </w:numPr>
      <w:jc w:val="center"/>
      <w:outlineLvl w:val="0"/>
    </w:pPr>
    <w:rPr>
      <w:b/>
      <w:bCs/>
    </w:rPr>
  </w:style>
  <w:style w:type="paragraph" w:styleId="2">
    <w:name w:val="heading 2"/>
    <w:basedOn w:val="a6"/>
    <w:next w:val="a6"/>
    <w:link w:val="20"/>
    <w:qFormat/>
    <w:rsid w:val="00D402A1"/>
    <w:pPr>
      <w:keepNext/>
      <w:numPr>
        <w:ilvl w:val="1"/>
        <w:numId w:val="1"/>
      </w:numPr>
      <w:autoSpaceDE w:val="0"/>
      <w:outlineLvl w:val="1"/>
    </w:pPr>
    <w:rPr>
      <w:rFonts w:ascii="Arial" w:hAnsi="Arial" w:cs="Arial"/>
      <w:u w:val="single"/>
    </w:rPr>
  </w:style>
  <w:style w:type="paragraph" w:styleId="3">
    <w:name w:val="heading 3"/>
    <w:basedOn w:val="a6"/>
    <w:next w:val="a6"/>
    <w:link w:val="31"/>
    <w:qFormat/>
    <w:rsid w:val="00D402A1"/>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rsid w:val="00D402A1"/>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rsid w:val="00D402A1"/>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rsid w:val="00D402A1"/>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D402A1"/>
    <w:rPr>
      <w:rFonts w:ascii="Courier New" w:hAnsi="Courier New" w:cs="Courier New"/>
    </w:rPr>
  </w:style>
  <w:style w:type="character" w:customStyle="1" w:styleId="WW8Num4z0">
    <w:name w:val="WW8Num4z0"/>
    <w:rsid w:val="00D402A1"/>
    <w:rPr>
      <w:color w:val="auto"/>
    </w:rPr>
  </w:style>
  <w:style w:type="character" w:customStyle="1" w:styleId="WW8Num5z0">
    <w:name w:val="WW8Num5z0"/>
    <w:rsid w:val="00D402A1"/>
    <w:rPr>
      <w:rFonts w:ascii="Courier New" w:hAnsi="Courier New" w:cs="Times New Roman"/>
    </w:rPr>
  </w:style>
  <w:style w:type="character" w:customStyle="1" w:styleId="WW8Num7z0">
    <w:name w:val="WW8Num7z0"/>
    <w:rsid w:val="00D402A1"/>
    <w:rPr>
      <w:b/>
    </w:rPr>
  </w:style>
  <w:style w:type="character" w:customStyle="1" w:styleId="WW8Num9z0">
    <w:name w:val="WW8Num9z0"/>
    <w:rsid w:val="00D402A1"/>
    <w:rPr>
      <w:rFonts w:ascii="Courier New" w:hAnsi="Courier New" w:cs="Courier New"/>
    </w:rPr>
  </w:style>
  <w:style w:type="character" w:customStyle="1" w:styleId="WW8Num10z0">
    <w:name w:val="WW8Num10z0"/>
    <w:rsid w:val="00D402A1"/>
    <w:rPr>
      <w:rFonts w:ascii="Symbol" w:hAnsi="Symbol" w:cs="Symbol"/>
    </w:rPr>
  </w:style>
  <w:style w:type="character" w:customStyle="1" w:styleId="WW8Num11z0">
    <w:name w:val="WW8Num11z0"/>
    <w:rsid w:val="00D402A1"/>
    <w:rPr>
      <w:b/>
    </w:rPr>
  </w:style>
  <w:style w:type="character" w:customStyle="1" w:styleId="WW8Num12z0">
    <w:name w:val="WW8Num12z0"/>
    <w:rsid w:val="00D402A1"/>
    <w:rPr>
      <w:rFonts w:ascii="Symbol" w:hAnsi="Symbol" w:cs="Symbol"/>
    </w:rPr>
  </w:style>
  <w:style w:type="character" w:customStyle="1" w:styleId="WW8Num13z0">
    <w:name w:val="WW8Num13z0"/>
    <w:rsid w:val="00D402A1"/>
    <w:rPr>
      <w:color w:val="auto"/>
    </w:rPr>
  </w:style>
  <w:style w:type="character" w:customStyle="1" w:styleId="WW8Num13z2">
    <w:name w:val="WW8Num13z2"/>
    <w:rsid w:val="00D402A1"/>
    <w:rPr>
      <w:rFonts w:ascii="Marlett" w:hAnsi="Marlett" w:cs="Marlett"/>
    </w:rPr>
  </w:style>
  <w:style w:type="character" w:customStyle="1" w:styleId="WW8Num13z4">
    <w:name w:val="WW8Num13z4"/>
    <w:rsid w:val="00D402A1"/>
    <w:rPr>
      <w:rFonts w:ascii="Monospac821 BT" w:hAnsi="Monospac821 BT" w:cs="Monospac821 BT"/>
    </w:rPr>
  </w:style>
  <w:style w:type="character" w:customStyle="1" w:styleId="WW8Num15z0">
    <w:name w:val="WW8Num15z0"/>
    <w:rsid w:val="00D402A1"/>
    <w:rPr>
      <w:rFonts w:ascii="Symbol" w:hAnsi="Symbol" w:cs="Symbol"/>
    </w:rPr>
  </w:style>
  <w:style w:type="character" w:customStyle="1" w:styleId="WW8Num2z0">
    <w:name w:val="WW8Num2z0"/>
    <w:rsid w:val="00D402A1"/>
    <w:rPr>
      <w:rFonts w:ascii="Symbol" w:hAnsi="Symbol" w:cs="Symbol"/>
    </w:rPr>
  </w:style>
  <w:style w:type="character" w:customStyle="1" w:styleId="WW8Num2z1">
    <w:name w:val="WW8Num2z1"/>
    <w:rsid w:val="00D402A1"/>
    <w:rPr>
      <w:rFonts w:ascii="Courier New" w:hAnsi="Courier New" w:cs="Courier New"/>
    </w:rPr>
  </w:style>
  <w:style w:type="character" w:customStyle="1" w:styleId="WW8Num2z2">
    <w:name w:val="WW8Num2z2"/>
    <w:rsid w:val="00D402A1"/>
    <w:rPr>
      <w:rFonts w:ascii="Wingdings" w:hAnsi="Wingdings" w:cs="Wingdings"/>
    </w:rPr>
  </w:style>
  <w:style w:type="character" w:customStyle="1" w:styleId="WW8Num3z2">
    <w:name w:val="WW8Num3z2"/>
    <w:rsid w:val="00D402A1"/>
    <w:rPr>
      <w:rFonts w:ascii="Wingdings" w:hAnsi="Wingdings" w:cs="Wingdings"/>
    </w:rPr>
  </w:style>
  <w:style w:type="character" w:customStyle="1" w:styleId="WW8Num3z3">
    <w:name w:val="WW8Num3z3"/>
    <w:rsid w:val="00D402A1"/>
    <w:rPr>
      <w:rFonts w:ascii="Symbol" w:hAnsi="Symbol" w:cs="Symbol"/>
    </w:rPr>
  </w:style>
  <w:style w:type="character" w:customStyle="1" w:styleId="WW8Num6z0">
    <w:name w:val="WW8Num6z0"/>
    <w:rsid w:val="00D402A1"/>
    <w:rPr>
      <w:rFonts w:ascii="Symbol" w:hAnsi="Symbol" w:cs="Symbol"/>
    </w:rPr>
  </w:style>
  <w:style w:type="character" w:customStyle="1" w:styleId="WW8Num6z1">
    <w:name w:val="WW8Num6z1"/>
    <w:rsid w:val="00D402A1"/>
    <w:rPr>
      <w:rFonts w:ascii="Courier New" w:hAnsi="Courier New" w:cs="Courier New"/>
    </w:rPr>
  </w:style>
  <w:style w:type="character" w:customStyle="1" w:styleId="WW8Num6z2">
    <w:name w:val="WW8Num6z2"/>
    <w:rsid w:val="00D402A1"/>
    <w:rPr>
      <w:rFonts w:ascii="Wingdings" w:hAnsi="Wingdings" w:cs="Wingdings"/>
    </w:rPr>
  </w:style>
  <w:style w:type="character" w:customStyle="1" w:styleId="WW8Num9z2">
    <w:name w:val="WW8Num9z2"/>
    <w:rsid w:val="00D402A1"/>
    <w:rPr>
      <w:rFonts w:ascii="Wingdings" w:hAnsi="Wingdings" w:cs="Wingdings"/>
    </w:rPr>
  </w:style>
  <w:style w:type="character" w:customStyle="1" w:styleId="WW8Num9z3">
    <w:name w:val="WW8Num9z3"/>
    <w:rsid w:val="00D402A1"/>
    <w:rPr>
      <w:rFonts w:ascii="Symbol" w:hAnsi="Symbol" w:cs="Symbol"/>
    </w:rPr>
  </w:style>
  <w:style w:type="character" w:customStyle="1" w:styleId="WW8Num10z1">
    <w:name w:val="WW8Num10z1"/>
    <w:rsid w:val="00D402A1"/>
    <w:rPr>
      <w:rFonts w:ascii="Symbol" w:hAnsi="Symbol" w:cs="Symbol"/>
    </w:rPr>
  </w:style>
  <w:style w:type="character" w:customStyle="1" w:styleId="WW8Num15z1">
    <w:name w:val="WW8Num15z1"/>
    <w:rsid w:val="00D402A1"/>
    <w:rPr>
      <w:rFonts w:ascii="Courier New" w:hAnsi="Courier New" w:cs="Courier New"/>
    </w:rPr>
  </w:style>
  <w:style w:type="character" w:customStyle="1" w:styleId="WW8Num15z2">
    <w:name w:val="WW8Num15z2"/>
    <w:rsid w:val="00D402A1"/>
    <w:rPr>
      <w:rFonts w:ascii="Wingdings" w:hAnsi="Wingdings" w:cs="Wingdings"/>
    </w:rPr>
  </w:style>
  <w:style w:type="character" w:customStyle="1" w:styleId="WW8Num17z0">
    <w:name w:val="WW8Num17z0"/>
    <w:rsid w:val="00D402A1"/>
    <w:rPr>
      <w:rFonts w:ascii="Symbol" w:hAnsi="Symbol" w:cs="Symbol"/>
    </w:rPr>
  </w:style>
  <w:style w:type="character" w:customStyle="1" w:styleId="WW8Num17z1">
    <w:name w:val="WW8Num17z1"/>
    <w:rsid w:val="00D402A1"/>
    <w:rPr>
      <w:rFonts w:ascii="Courier New" w:hAnsi="Courier New" w:cs="Courier New"/>
    </w:rPr>
  </w:style>
  <w:style w:type="character" w:customStyle="1" w:styleId="WW8Num17z2">
    <w:name w:val="WW8Num17z2"/>
    <w:rsid w:val="00D402A1"/>
    <w:rPr>
      <w:rFonts w:ascii="Wingdings" w:hAnsi="Wingdings" w:cs="Wingdings"/>
    </w:rPr>
  </w:style>
  <w:style w:type="character" w:customStyle="1" w:styleId="WW8Num18z0">
    <w:name w:val="WW8Num18z0"/>
    <w:rsid w:val="00D402A1"/>
    <w:rPr>
      <w:rFonts w:ascii="Symbol" w:hAnsi="Symbol" w:cs="Symbol"/>
    </w:rPr>
  </w:style>
  <w:style w:type="character" w:customStyle="1" w:styleId="WW8Num18z2">
    <w:name w:val="WW8Num18z2"/>
    <w:rsid w:val="00D402A1"/>
    <w:rPr>
      <w:rFonts w:ascii="Wingdings" w:hAnsi="Wingdings" w:cs="Wingdings"/>
    </w:rPr>
  </w:style>
  <w:style w:type="character" w:customStyle="1" w:styleId="WW8Num18z4">
    <w:name w:val="WW8Num18z4"/>
    <w:rsid w:val="00D402A1"/>
    <w:rPr>
      <w:rFonts w:ascii="Courier New" w:hAnsi="Courier New" w:cs="Courier New"/>
    </w:rPr>
  </w:style>
  <w:style w:type="character" w:customStyle="1" w:styleId="WW8Num19z0">
    <w:name w:val="WW8Num19z0"/>
    <w:rsid w:val="00D402A1"/>
    <w:rPr>
      <w:b/>
    </w:rPr>
  </w:style>
  <w:style w:type="character" w:customStyle="1" w:styleId="WW8Num20z0">
    <w:name w:val="WW8Num20z0"/>
    <w:rsid w:val="00D402A1"/>
    <w:rPr>
      <w:rFonts w:ascii="Symbol" w:hAnsi="Symbol" w:cs="Symbol"/>
    </w:rPr>
  </w:style>
  <w:style w:type="character" w:customStyle="1" w:styleId="WW8Num20z2">
    <w:name w:val="WW8Num20z2"/>
    <w:rsid w:val="00D402A1"/>
    <w:rPr>
      <w:rFonts w:ascii="Marlett" w:hAnsi="Marlett" w:cs="Marlett"/>
    </w:rPr>
  </w:style>
  <w:style w:type="character" w:customStyle="1" w:styleId="WW8Num20z4">
    <w:name w:val="WW8Num20z4"/>
    <w:rsid w:val="00D402A1"/>
    <w:rPr>
      <w:rFonts w:ascii="Monospac821 BT" w:hAnsi="Monospac821 BT" w:cs="Monospac821 BT"/>
    </w:rPr>
  </w:style>
  <w:style w:type="character" w:customStyle="1" w:styleId="WW8Num21z0">
    <w:name w:val="WW8Num21z0"/>
    <w:rsid w:val="00D402A1"/>
    <w:rPr>
      <w:rFonts w:ascii="Courier New" w:hAnsi="Courier New" w:cs="Courier New"/>
    </w:rPr>
  </w:style>
  <w:style w:type="character" w:customStyle="1" w:styleId="WW8Num21z2">
    <w:name w:val="WW8Num21z2"/>
    <w:rsid w:val="00D402A1"/>
    <w:rPr>
      <w:rFonts w:ascii="Wingdings" w:hAnsi="Wingdings" w:cs="Wingdings"/>
    </w:rPr>
  </w:style>
  <w:style w:type="character" w:customStyle="1" w:styleId="WW8Num21z3">
    <w:name w:val="WW8Num21z3"/>
    <w:rsid w:val="00D402A1"/>
    <w:rPr>
      <w:rFonts w:ascii="Symbol" w:hAnsi="Symbol" w:cs="Symbol"/>
    </w:rPr>
  </w:style>
  <w:style w:type="character" w:customStyle="1" w:styleId="12">
    <w:name w:val="Основной шрифт абзаца1"/>
    <w:rsid w:val="00D402A1"/>
  </w:style>
  <w:style w:type="character" w:styleId="aa">
    <w:name w:val="page number"/>
    <w:basedOn w:val="12"/>
    <w:rsid w:val="00D402A1"/>
  </w:style>
  <w:style w:type="character" w:customStyle="1" w:styleId="120">
    <w:name w:val="Основной текст с отступом Знак1 Знак2 Знак"/>
    <w:rsid w:val="00D402A1"/>
    <w:rPr>
      <w:sz w:val="24"/>
      <w:szCs w:val="24"/>
      <w:lang w:val="ru-RU" w:eastAsia="ar-SA" w:bidi="ar-SA"/>
    </w:rPr>
  </w:style>
  <w:style w:type="character" w:styleId="ab">
    <w:name w:val="Emphasis"/>
    <w:qFormat/>
    <w:rsid w:val="00D402A1"/>
    <w:rPr>
      <w:i/>
      <w:iCs/>
    </w:rPr>
  </w:style>
  <w:style w:type="character" w:customStyle="1" w:styleId="ac">
    <w:name w:val="Маркеры списка"/>
    <w:rsid w:val="00D402A1"/>
    <w:rPr>
      <w:rFonts w:ascii="OpenSymbol" w:eastAsia="OpenSymbol" w:hAnsi="OpenSymbol" w:cs="OpenSymbol"/>
    </w:rPr>
  </w:style>
  <w:style w:type="paragraph" w:customStyle="1" w:styleId="ad">
    <w:name w:val="Заголовок"/>
    <w:basedOn w:val="a6"/>
    <w:next w:val="ae"/>
    <w:rsid w:val="00D402A1"/>
    <w:pPr>
      <w:keepNext/>
      <w:spacing w:before="240" w:after="120"/>
    </w:pPr>
    <w:rPr>
      <w:rFonts w:ascii="Arial" w:eastAsia="Microsoft YaHei" w:hAnsi="Arial" w:cs="Mangal"/>
      <w:sz w:val="28"/>
      <w:szCs w:val="28"/>
    </w:rPr>
  </w:style>
  <w:style w:type="paragraph" w:styleId="ae">
    <w:name w:val="Body Text"/>
    <w:aliases w:val="Абзац"/>
    <w:basedOn w:val="a6"/>
    <w:link w:val="af"/>
    <w:rsid w:val="00D402A1"/>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sid w:val="00D402A1"/>
    <w:rPr>
      <w:rFonts w:cs="Mangal"/>
    </w:rPr>
  </w:style>
  <w:style w:type="paragraph" w:customStyle="1" w:styleId="13">
    <w:name w:val="Название1"/>
    <w:basedOn w:val="a6"/>
    <w:rsid w:val="00D402A1"/>
    <w:pPr>
      <w:suppressLineNumbers/>
      <w:spacing w:before="120" w:after="120"/>
    </w:pPr>
    <w:rPr>
      <w:rFonts w:cs="Mangal"/>
      <w:i/>
      <w:iCs/>
    </w:rPr>
  </w:style>
  <w:style w:type="paragraph" w:customStyle="1" w:styleId="14">
    <w:name w:val="Указатель1"/>
    <w:basedOn w:val="a6"/>
    <w:rsid w:val="00D402A1"/>
    <w:pPr>
      <w:suppressLineNumbers/>
    </w:pPr>
    <w:rPr>
      <w:rFonts w:cs="Mangal"/>
    </w:rPr>
  </w:style>
  <w:style w:type="paragraph" w:styleId="af1">
    <w:name w:val="header"/>
    <w:basedOn w:val="a6"/>
    <w:link w:val="af2"/>
    <w:uiPriority w:val="99"/>
    <w:rsid w:val="00D402A1"/>
    <w:pPr>
      <w:tabs>
        <w:tab w:val="center" w:pos="4677"/>
        <w:tab w:val="right" w:pos="9355"/>
      </w:tabs>
    </w:pPr>
  </w:style>
  <w:style w:type="paragraph" w:styleId="af3">
    <w:name w:val="footer"/>
    <w:basedOn w:val="a6"/>
    <w:link w:val="af4"/>
    <w:uiPriority w:val="99"/>
    <w:rsid w:val="00D402A1"/>
    <w:pPr>
      <w:tabs>
        <w:tab w:val="center" w:pos="4677"/>
        <w:tab w:val="right" w:pos="9355"/>
      </w:tabs>
    </w:pPr>
  </w:style>
  <w:style w:type="paragraph" w:styleId="af5">
    <w:name w:val="Body Text Indent"/>
    <w:basedOn w:val="a6"/>
    <w:rsid w:val="00D402A1"/>
    <w:pPr>
      <w:ind w:left="426"/>
    </w:pPr>
  </w:style>
  <w:style w:type="paragraph" w:customStyle="1" w:styleId="21">
    <w:name w:val="Основной текст с отступом 21"/>
    <w:basedOn w:val="a6"/>
    <w:rsid w:val="00D402A1"/>
    <w:pPr>
      <w:ind w:left="426"/>
      <w:jc w:val="both"/>
    </w:pPr>
  </w:style>
  <w:style w:type="paragraph" w:customStyle="1" w:styleId="15">
    <w:name w:val="Цитата1"/>
    <w:basedOn w:val="a6"/>
    <w:rsid w:val="00D402A1"/>
    <w:pPr>
      <w:ind w:left="360" w:right="-185" w:firstLine="360"/>
      <w:jc w:val="both"/>
    </w:pPr>
    <w:rPr>
      <w:sz w:val="28"/>
    </w:rPr>
  </w:style>
  <w:style w:type="paragraph" w:customStyle="1" w:styleId="310">
    <w:name w:val="Основной текст 31"/>
    <w:basedOn w:val="a6"/>
    <w:rsid w:val="00D402A1"/>
    <w:pPr>
      <w:spacing w:after="120"/>
    </w:pPr>
    <w:rPr>
      <w:sz w:val="16"/>
      <w:szCs w:val="16"/>
    </w:rPr>
  </w:style>
  <w:style w:type="paragraph" w:customStyle="1" w:styleId="16">
    <w:name w:val="Схема документа1"/>
    <w:basedOn w:val="a6"/>
    <w:rsid w:val="00D402A1"/>
    <w:pPr>
      <w:shd w:val="clear" w:color="auto" w:fill="000080"/>
    </w:pPr>
    <w:rPr>
      <w:rFonts w:ascii="Tahoma" w:hAnsi="Tahoma" w:cs="Tahoma"/>
      <w:sz w:val="20"/>
      <w:szCs w:val="20"/>
    </w:rPr>
  </w:style>
  <w:style w:type="paragraph" w:customStyle="1" w:styleId="nienie">
    <w:name w:val="nienie"/>
    <w:basedOn w:val="a6"/>
    <w:rsid w:val="00D402A1"/>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99"/>
    <w:qFormat/>
    <w:rsid w:val="00D402A1"/>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rsid w:val="00D402A1"/>
  </w:style>
  <w:style w:type="paragraph" w:customStyle="1" w:styleId="af9">
    <w:name w:val="Содержимое таблицы"/>
    <w:basedOn w:val="a6"/>
    <w:rsid w:val="00D402A1"/>
    <w:pPr>
      <w:suppressLineNumbers/>
    </w:pPr>
  </w:style>
  <w:style w:type="paragraph" w:customStyle="1" w:styleId="afa">
    <w:name w:val="Заголовок таблицы"/>
    <w:basedOn w:val="af9"/>
    <w:rsid w:val="00D402A1"/>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f9"/>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99"/>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ormacs://normacs.ru/6a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ormacs://normacs.ru/vop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7551-7CA7-4373-A3B2-7464F42C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26085</Words>
  <Characters>148690</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174427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2019-11-29T09:13:00Z</cp:lastPrinted>
  <dcterms:created xsi:type="dcterms:W3CDTF">2020-01-21T09:46:00Z</dcterms:created>
  <dcterms:modified xsi:type="dcterms:W3CDTF">2020-01-21T09:46:00Z</dcterms:modified>
</cp:coreProperties>
</file>